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0D" w:rsidRDefault="0090038B" w:rsidP="0044760D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05700" cy="10622712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2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Мугенская</w:t>
      </w:r>
      <w:proofErr w:type="spellEnd"/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- </w:t>
      </w:r>
      <w:bookmarkStart w:id="0" w:name="_GoBack"/>
      <w:bookmarkEnd w:id="0"/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филиал МАОУ «СОШ п. Демьянка» УМР</w:t>
      </w:r>
    </w:p>
    <w:p w:rsidR="00330D1A" w:rsidRPr="00330D1A" w:rsidRDefault="00330D1A" w:rsidP="0033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3" w:type="dxa"/>
        <w:tblInd w:w="1101" w:type="dxa"/>
        <w:tblLook w:val="04A0" w:firstRow="1" w:lastRow="0" w:firstColumn="1" w:lastColumn="0" w:noHBand="0" w:noVBand="1"/>
      </w:tblPr>
      <w:tblGrid>
        <w:gridCol w:w="4213"/>
        <w:gridCol w:w="4550"/>
      </w:tblGrid>
      <w:tr w:rsidR="00330D1A" w:rsidRPr="00330D1A" w:rsidTr="00114A21">
        <w:trPr>
          <w:trHeight w:val="1668"/>
        </w:trPr>
        <w:tc>
          <w:tcPr>
            <w:tcW w:w="4213" w:type="dxa"/>
          </w:tcPr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филиал </w:t>
            </w: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«СОШ п. Демьянка» УМР </w:t>
            </w:r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Л.П.Гонштейн</w:t>
            </w:r>
            <w:proofErr w:type="spellEnd"/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педагогическом совете Утверждено приказом </w:t>
            </w:r>
          </w:p>
          <w:p w:rsidR="00330D1A" w:rsidRPr="00330D1A" w:rsidRDefault="00F17E60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16368D" w:rsidRPr="001636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="00330D1A"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636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="00330D1A" w:rsidRPr="00330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30D1A"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30D1A"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1636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174</w:t>
            </w:r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«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</w:t>
            </w: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МАОУ «СОШ п. Демьянка» УМР </w:t>
            </w:r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А.В.Горшкова</w:t>
            </w:r>
            <w:proofErr w:type="spellEnd"/>
          </w:p>
          <w:p w:rsidR="00330D1A" w:rsidRPr="00330D1A" w:rsidRDefault="00330D1A" w:rsidP="0033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родному</w:t>
      </w:r>
      <w:r w:rsidR="00F079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(русскому)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языку</w:t>
      </w:r>
    </w:p>
    <w:p w:rsidR="00330D1A" w:rsidRPr="00330D1A" w:rsidRDefault="00371700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</w:t>
      </w:r>
      <w:r w:rsid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30D1A"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330D1A"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уч.год</w:t>
      </w:r>
      <w:proofErr w:type="spellEnd"/>
    </w:p>
    <w:p w:rsidR="00330D1A" w:rsidRPr="00330D1A" w:rsidRDefault="00371700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30D1A"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</w:t>
      </w:r>
      <w:r w:rsidR="00330D1A"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</w:t>
      </w:r>
      <w:r w:rsid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ов: 0</w:t>
      </w:r>
      <w:r w:rsidR="00330D1A"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,5 часа в неделю)</w:t>
      </w: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использованием УМК Школа России</w:t>
      </w: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Пеща</w:t>
      </w:r>
      <w:proofErr w:type="spellEnd"/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1A" w:rsidRPr="00330D1A" w:rsidRDefault="00330D1A" w:rsidP="0033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60D" w:rsidRDefault="0044760D" w:rsidP="004476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30D1A" w:rsidRDefault="00330D1A" w:rsidP="004476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30D1A" w:rsidRDefault="00330D1A" w:rsidP="004476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30D1A" w:rsidRDefault="00330D1A" w:rsidP="004476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30D1A" w:rsidRPr="0044760D" w:rsidRDefault="00330D1A" w:rsidP="004476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4760D" w:rsidRPr="0044760D" w:rsidRDefault="0044760D" w:rsidP="0044760D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4760D" w:rsidRPr="0044760D" w:rsidRDefault="0044760D" w:rsidP="0044760D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760D">
        <w:rPr>
          <w:rFonts w:ascii="Times New Roman" w:eastAsia="Calibri" w:hAnsi="Times New Roman" w:cs="Times New Roman"/>
          <w:sz w:val="24"/>
          <w:szCs w:val="24"/>
        </w:rPr>
        <w:t>п.Муген</w:t>
      </w:r>
      <w:proofErr w:type="spellEnd"/>
    </w:p>
    <w:p w:rsidR="0044760D" w:rsidRPr="0044760D" w:rsidRDefault="00330D1A" w:rsidP="0044760D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16368D">
        <w:rPr>
          <w:rFonts w:ascii="Times New Roman" w:eastAsia="Calibri" w:hAnsi="Times New Roman" w:cs="Times New Roman"/>
          <w:sz w:val="24"/>
          <w:szCs w:val="24"/>
        </w:rPr>
        <w:t>1</w:t>
      </w:r>
      <w:r w:rsidR="0044760D" w:rsidRPr="0044760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4760D" w:rsidRPr="0044760D" w:rsidRDefault="0044760D" w:rsidP="0044760D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76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760D" w:rsidRPr="0044760D" w:rsidRDefault="0044760D" w:rsidP="0044760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</w:t>
      </w:r>
      <w:r w:rsidR="00371700">
        <w:rPr>
          <w:rFonts w:ascii="Times New Roman" w:eastAsia="Calibri" w:hAnsi="Times New Roman" w:cs="Times New Roman"/>
          <w:sz w:val="24"/>
          <w:szCs w:val="24"/>
        </w:rPr>
        <w:t xml:space="preserve"> по родному русскому языку для 2</w:t>
      </w: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0D">
        <w:rPr>
          <w:rFonts w:ascii="Times New Roman" w:eastAsia="Calibri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0D">
        <w:rPr>
          <w:rFonts w:ascii="Times New Roman" w:eastAsia="Calibri" w:hAnsi="Times New Roman" w:cs="Times New Roman"/>
          <w:sz w:val="24"/>
          <w:szCs w:val="24"/>
        </w:rPr>
        <w:t>общего образования по русскому языку и написана на основании следующих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0D">
        <w:rPr>
          <w:rFonts w:ascii="Times New Roman" w:eastAsia="Calibri" w:hAnsi="Times New Roman" w:cs="Times New Roman"/>
          <w:sz w:val="24"/>
          <w:szCs w:val="24"/>
        </w:rPr>
        <w:t>нормативных документов:</w:t>
      </w:r>
    </w:p>
    <w:p w:rsidR="0044760D" w:rsidRDefault="0044760D" w:rsidP="007E4A29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РФ от 06.10.2009 г. №373, зарегистрирован в Минюсте России 22 декабря 2009 г.) в редакциях приказы Министерства образования и науки РФ №1241 от 26.11.2010, №2357 от </w:t>
      </w:r>
      <w:r w:rsidR="007E4A29">
        <w:rPr>
          <w:rFonts w:ascii="Times New Roman" w:eastAsia="Calibri" w:hAnsi="Times New Roman" w:cs="Times New Roman"/>
          <w:sz w:val="24"/>
          <w:szCs w:val="24"/>
        </w:rPr>
        <w:t xml:space="preserve">22.09.2011, №1060 от 18.12.2012, </w:t>
      </w:r>
      <w:r w:rsidR="007E4A29" w:rsidRPr="007E4A29">
        <w:rPr>
          <w:rFonts w:ascii="Times New Roman" w:eastAsia="Calibri" w:hAnsi="Times New Roman" w:cs="Times New Roman"/>
          <w:sz w:val="24"/>
          <w:szCs w:val="24"/>
        </w:rPr>
        <w:t>№286 от 31.05.2021</w:t>
      </w:r>
      <w:r w:rsidR="007E4A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760D" w:rsidRDefault="0044760D" w:rsidP="0044760D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Примерная образовательная программа по учебному предмету "Русский родной язык" О. М. Александровой, Л. А. Вербицкой, С. И. Богданова, Е. И. Казаковой, М. И. Кузнецовой, Л. В. </w:t>
      </w:r>
      <w:proofErr w:type="spellStart"/>
      <w:r w:rsidRPr="0044760D">
        <w:rPr>
          <w:rFonts w:ascii="Times New Roman" w:eastAsia="Calibri" w:hAnsi="Times New Roman" w:cs="Times New Roman"/>
          <w:sz w:val="24"/>
          <w:szCs w:val="24"/>
        </w:rPr>
        <w:t>Петленко</w:t>
      </w:r>
      <w:proofErr w:type="spellEnd"/>
      <w:r w:rsidRPr="0044760D">
        <w:rPr>
          <w:rFonts w:ascii="Times New Roman" w:eastAsia="Calibri" w:hAnsi="Times New Roman" w:cs="Times New Roman"/>
          <w:sz w:val="24"/>
          <w:szCs w:val="24"/>
        </w:rPr>
        <w:t>, В. Ю. Романовой, Рябининой Л. А., Соколовой О. В.</w:t>
      </w:r>
    </w:p>
    <w:p w:rsidR="0044760D" w:rsidRDefault="0044760D" w:rsidP="0044760D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0D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в соответствии с ООП НОО «</w:t>
      </w:r>
      <w:proofErr w:type="spellStart"/>
      <w:r w:rsidRPr="0044760D">
        <w:rPr>
          <w:rFonts w:ascii="Times New Roman" w:eastAsia="Calibri" w:hAnsi="Times New Roman" w:cs="Times New Roman"/>
          <w:sz w:val="24"/>
          <w:szCs w:val="24"/>
        </w:rPr>
        <w:t>Мугенской</w:t>
      </w:r>
      <w:proofErr w:type="spellEnd"/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 СОШ» - филиал МА</w:t>
      </w:r>
      <w:r w:rsidR="00305771">
        <w:rPr>
          <w:rFonts w:ascii="Times New Roman" w:eastAsia="Calibri" w:hAnsi="Times New Roman" w:cs="Times New Roman"/>
          <w:sz w:val="24"/>
          <w:szCs w:val="24"/>
        </w:rPr>
        <w:t>О</w:t>
      </w:r>
      <w:r w:rsidRPr="0044760D">
        <w:rPr>
          <w:rFonts w:ascii="Times New Roman" w:eastAsia="Calibri" w:hAnsi="Times New Roman" w:cs="Times New Roman"/>
          <w:sz w:val="24"/>
          <w:szCs w:val="24"/>
        </w:rPr>
        <w:t>У»</w:t>
      </w:r>
      <w:r w:rsidR="00305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0D">
        <w:rPr>
          <w:rFonts w:ascii="Times New Roman" w:eastAsia="Calibri" w:hAnsi="Times New Roman" w:cs="Times New Roman"/>
          <w:sz w:val="24"/>
          <w:szCs w:val="24"/>
        </w:rPr>
        <w:t>С</w:t>
      </w:r>
      <w:r w:rsidR="00305771">
        <w:rPr>
          <w:rFonts w:ascii="Times New Roman" w:eastAsia="Calibri" w:hAnsi="Times New Roman" w:cs="Times New Roman"/>
          <w:sz w:val="24"/>
          <w:szCs w:val="24"/>
        </w:rPr>
        <w:t>О</w:t>
      </w:r>
      <w:r w:rsidRPr="0044760D">
        <w:rPr>
          <w:rFonts w:ascii="Times New Roman" w:eastAsia="Calibri" w:hAnsi="Times New Roman" w:cs="Times New Roman"/>
          <w:sz w:val="24"/>
          <w:szCs w:val="24"/>
        </w:rPr>
        <w:t xml:space="preserve">Ш </w:t>
      </w:r>
      <w:proofErr w:type="spellStart"/>
      <w:r w:rsidRPr="0044760D">
        <w:rPr>
          <w:rFonts w:ascii="Times New Roman" w:eastAsia="Calibri" w:hAnsi="Times New Roman" w:cs="Times New Roman"/>
          <w:sz w:val="24"/>
          <w:szCs w:val="24"/>
        </w:rPr>
        <w:t>п.Демьянка</w:t>
      </w:r>
      <w:proofErr w:type="spellEnd"/>
      <w:r w:rsidRPr="0044760D">
        <w:rPr>
          <w:rFonts w:ascii="Times New Roman" w:eastAsia="Calibri" w:hAnsi="Times New Roman" w:cs="Times New Roman"/>
          <w:sz w:val="24"/>
          <w:szCs w:val="24"/>
        </w:rPr>
        <w:t>» УМР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«Русский родной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 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этим курс русского родного языка направлен на достижение следующих целей: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совершенствование умений работать с текстом, осуществлять элементарный информационный поиск, извлекать и преобразовывать необходимую информацию; 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94701" w:rsidRDefault="00494701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7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реализации программного содержания используются следующие </w:t>
      </w:r>
      <w:r w:rsidRPr="00494701">
        <w:rPr>
          <w:rFonts w:ascii="Times New Roman" w:eastAsia="Calibri" w:hAnsi="Times New Roman" w:cs="Times New Roman"/>
          <w:b/>
          <w:sz w:val="24"/>
          <w:szCs w:val="24"/>
        </w:rPr>
        <w:t>учебники:</w:t>
      </w:r>
    </w:p>
    <w:p w:rsidR="00494701" w:rsidRDefault="00494701" w:rsidP="004947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701">
        <w:rPr>
          <w:rFonts w:ascii="Times New Roman" w:eastAsia="Calibri" w:hAnsi="Times New Roman" w:cs="Times New Roman"/>
          <w:sz w:val="24"/>
          <w:szCs w:val="24"/>
        </w:rPr>
        <w:t>Александрова О. М., Вербицкая Л. А., Богданов С. И., Казакова Е. И., Кузнецова М. И.,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4701">
        <w:rPr>
          <w:rFonts w:ascii="Times New Roman" w:eastAsia="Calibri" w:hAnsi="Times New Roman" w:cs="Times New Roman"/>
          <w:sz w:val="24"/>
          <w:szCs w:val="24"/>
        </w:rPr>
        <w:t>Петленко</w:t>
      </w:r>
      <w:proofErr w:type="spellEnd"/>
      <w:r w:rsidRPr="00494701">
        <w:rPr>
          <w:rFonts w:ascii="Times New Roman" w:eastAsia="Calibri" w:hAnsi="Times New Roman" w:cs="Times New Roman"/>
          <w:sz w:val="24"/>
          <w:szCs w:val="24"/>
        </w:rPr>
        <w:t xml:space="preserve"> Л. В., Роман</w:t>
      </w:r>
      <w:r w:rsidR="00371700">
        <w:rPr>
          <w:rFonts w:ascii="Times New Roman" w:eastAsia="Calibri" w:hAnsi="Times New Roman" w:cs="Times New Roman"/>
          <w:sz w:val="24"/>
          <w:szCs w:val="24"/>
        </w:rPr>
        <w:t>ова В. Ю. Русский родной язык. 2</w:t>
      </w:r>
      <w:r w:rsidRPr="00494701">
        <w:rPr>
          <w:rFonts w:ascii="Times New Roman" w:eastAsia="Calibri" w:hAnsi="Times New Roman" w:cs="Times New Roman"/>
          <w:sz w:val="24"/>
          <w:szCs w:val="24"/>
        </w:rPr>
        <w:t xml:space="preserve"> класс. Учебное пособие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701">
        <w:rPr>
          <w:rFonts w:ascii="Times New Roman" w:eastAsia="Calibri" w:hAnsi="Times New Roman" w:cs="Times New Roman"/>
          <w:sz w:val="24"/>
          <w:szCs w:val="24"/>
        </w:rPr>
        <w:t>общеоб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 организаций. — М.: Просвещение: Учебная литература,</w:t>
      </w:r>
      <w:r w:rsidRPr="0049470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71700">
        <w:rPr>
          <w:rFonts w:ascii="Times New Roman" w:eastAsia="Calibri" w:hAnsi="Times New Roman" w:cs="Times New Roman"/>
          <w:sz w:val="24"/>
          <w:szCs w:val="24"/>
        </w:rPr>
        <w:t>1</w:t>
      </w:r>
      <w:r w:rsidRPr="004947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760D" w:rsidRDefault="00494701" w:rsidP="004947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701">
        <w:rPr>
          <w:rFonts w:ascii="Times New Roman" w:eastAsia="Calibri" w:hAnsi="Times New Roman" w:cs="Times New Roman"/>
          <w:sz w:val="24"/>
          <w:szCs w:val="24"/>
        </w:rPr>
        <w:cr/>
      </w:r>
      <w:r w:rsidRPr="00494701">
        <w:rPr>
          <w:b/>
        </w:rPr>
        <w:t xml:space="preserve"> </w:t>
      </w:r>
      <w:r w:rsidRPr="00494701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494701" w:rsidRDefault="002D655E" w:rsidP="004947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программа «Р</w:t>
      </w:r>
      <w:r w:rsidR="00494701">
        <w:rPr>
          <w:rFonts w:ascii="Times New Roman" w:eastAsia="Calibri" w:hAnsi="Times New Roman" w:cs="Times New Roman"/>
          <w:sz w:val="24"/>
          <w:szCs w:val="24"/>
        </w:rPr>
        <w:t xml:space="preserve">одной </w:t>
      </w:r>
      <w:r w:rsidR="00494701" w:rsidRPr="00494701">
        <w:rPr>
          <w:rFonts w:ascii="Times New Roman" w:eastAsia="Calibri" w:hAnsi="Times New Roman" w:cs="Times New Roman"/>
          <w:sz w:val="24"/>
          <w:szCs w:val="24"/>
        </w:rPr>
        <w:t>я</w:t>
      </w:r>
      <w:r w:rsidR="00371700">
        <w:rPr>
          <w:rFonts w:ascii="Times New Roman" w:eastAsia="Calibri" w:hAnsi="Times New Roman" w:cs="Times New Roman"/>
          <w:sz w:val="24"/>
          <w:szCs w:val="24"/>
        </w:rPr>
        <w:t>зык» разработана для 2</w:t>
      </w:r>
      <w:r w:rsidR="00494701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494701" w:rsidRPr="00494701">
        <w:rPr>
          <w:rFonts w:ascii="Times New Roman" w:eastAsia="Calibri" w:hAnsi="Times New Roman" w:cs="Times New Roman"/>
          <w:sz w:val="24"/>
          <w:szCs w:val="24"/>
        </w:rPr>
        <w:t xml:space="preserve"> начальной школы. На изучение предмета отводится </w:t>
      </w:r>
      <w:r w:rsidR="00494701">
        <w:rPr>
          <w:rFonts w:ascii="Times New Roman" w:eastAsia="Calibri" w:hAnsi="Times New Roman" w:cs="Times New Roman"/>
          <w:sz w:val="24"/>
          <w:szCs w:val="24"/>
        </w:rPr>
        <w:t>0,5 час</w:t>
      </w:r>
      <w:r w:rsidR="00371700">
        <w:rPr>
          <w:rFonts w:ascii="Times New Roman" w:eastAsia="Calibri" w:hAnsi="Times New Roman" w:cs="Times New Roman"/>
          <w:sz w:val="24"/>
          <w:szCs w:val="24"/>
        </w:rPr>
        <w:t>а в неделю, всего на курс – 17</w:t>
      </w:r>
      <w:r w:rsidR="00494701" w:rsidRPr="00494701">
        <w:rPr>
          <w:rFonts w:ascii="Times New Roman" w:eastAsia="Calibri" w:hAnsi="Times New Roman" w:cs="Times New Roman"/>
          <w:sz w:val="24"/>
          <w:szCs w:val="24"/>
        </w:rPr>
        <w:t xml:space="preserve"> ч. </w:t>
      </w:r>
      <w:r>
        <w:rPr>
          <w:rFonts w:ascii="Times New Roman" w:eastAsia="Calibri" w:hAnsi="Times New Roman" w:cs="Times New Roman"/>
          <w:sz w:val="24"/>
          <w:szCs w:val="24"/>
        </w:rPr>
        <w:t>(3</w:t>
      </w:r>
      <w:r w:rsidR="0037170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уч.недели</w:t>
      </w:r>
      <w:proofErr w:type="spellEnd"/>
      <w:r w:rsidR="0049470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94701" w:rsidRDefault="00494701" w:rsidP="004947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701" w:rsidRDefault="00494701" w:rsidP="004947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70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1700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 У обучающихся будут сформированы: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Обучающиеся получат возможность для формирования: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 чувства сопричастности к языку своего народа (я — носитель языка), чувств эстетической красоты и точности русского слова;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осознания русского языка как основного средства общения народов России;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17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Предметные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Обучающиеся научатся: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осознавать слово как главное средство языка;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осознавать взаимосвязь в слове значения и формы его выражения (звуковой, буквенной);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различать и характеризовать звуки русского языка (гласные ударные/безударные; согласные твёрдые/мягкие, звонкие/глухие);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использовать правила обозначения гласных и согласных звуков на письме;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использовать знание последовательности букв в алфавите для упорядочения слов и поиска нужной информации (в словарях и др.)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производить звукобуквенный анализ слов простой слоговой структуры;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соблюдать произносительные нормы в собственной речи (в объёме представленного в учебнике материала);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различать родственные (однокоренные) слова;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осознавать критерии (общее значение) объединения слов в группы по частям речи (существительное, прилагательное, глагол, предлоги);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осознавать признаки предложения как коммуникативного средства языка (выражение мысли, связь слов, интонационная законченность);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применять правила правописания (в объеме содержания курса 2 класса);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определять (уточнять) правописание слова по орфографическому словарю учебника;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осознавать признаки текста как более объёмного высказывания (несколько предложений, объединённых одной темой и связанных друг с другом);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каллиграфически и орфографически правильно, без искажений, замены, пропусков, вставок букв списывать тексты (с печатного и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письменного шрифта) объёмом в 40–45 слов, писать под диктовку тексты в 35–40 слов.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Обучающиеся получат возможность научиться: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осознавать свойства значений слов: однозначные, многозначные, слова с прямым и переносным значением, слова с близким и противоположным значением;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оценивать уместность использования слов в тексте;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использовать осознанно употребление частей речи в предложении;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устанавливать морфемную структуру (значимые части) слов с однозначно выделяемыми морфемами;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осознавать место возможного возникновения орфографической ошибки.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1700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717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71700">
        <w:rPr>
          <w:rFonts w:ascii="Times New Roman" w:eastAsia="Calibri" w:hAnsi="Times New Roman" w:cs="Times New Roman"/>
          <w:i/>
          <w:sz w:val="24"/>
          <w:szCs w:val="24"/>
        </w:rPr>
        <w:t xml:space="preserve">Регулятивные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Обучающиеся научатся: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самостоятельно организовывать своё рабочее место;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понимать цель выполняемых действий;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в сотрудничестве с учителем ставить конкретную учебную задачу;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понимать важность планирования работы;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осмысленно выбирать способ действия при решении орфографической задачи (орфограммы в корне слов);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выполнять учебные действия, руководствуясь изученными правилами и в соответствии с выбранным алгоритмом или инструкциями учителя;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осуществлять само и взаимопроверку, используя способ сличения своей работы с заданным эталоном;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Обучающиеся получат возможность научиться: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оценивать правильность выполнения своих учебных действий;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 в коллективном диалоге ставить конкретную учебную задачу;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намечать действия при работе в паре, составлять простой план действий при написании творческой работы, создании проектов;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объяснять, какой способ действий был использован для выполнения задания, как работали; 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осуществлять само и взаимопроверку работ, корректировать выполнение задания;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оценивать выполнение задания по следующим параметрам: выполнено с ошибками или без ошибок, в чём проявилась сложность выполнения.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71700">
        <w:rPr>
          <w:rFonts w:ascii="Times New Roman" w:eastAsia="Calibri" w:hAnsi="Times New Roman" w:cs="Times New Roman"/>
          <w:i/>
          <w:sz w:val="24"/>
          <w:szCs w:val="24"/>
        </w:rPr>
        <w:t>Познавательные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Обучающиеся научатся: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ориентироваться в учебнике, в справочном бюро учебника;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использовать простейшие таблицы и схемы для решения конкретных языковых задач;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выделять существенную информацию из небольших читаемых текстов; 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строить модели слова (звуковые и буквенные), схему предложения;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находить, сравнивать, группировать: звуки, буквы, слова;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осуществлять синтез как составление целого из частей (составление слов);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владеть общим способом проверки орфограмм в корне слова.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Обучающиеся получат возможность научиться: 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свободно ориентироваться в книге, используя информацию форзацев, оглавления, справочного бюро;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прогнозировать содержание текста по ориентировочным основам (заголовку, пунктам плана);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находить, сравнивать, классифицировать: орфограммы в корне слова, части речи;</w:t>
      </w:r>
    </w:p>
    <w:p w:rsid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осуществлять синтез как составление целого из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тей (составление предложений); </w:t>
      </w:r>
    </w:p>
    <w:p w:rsid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владеть способом проверки «</w:t>
      </w:r>
      <w:proofErr w:type="spellStart"/>
      <w:r w:rsidRPr="00371700">
        <w:rPr>
          <w:rFonts w:ascii="Times New Roman" w:eastAsia="Calibri" w:hAnsi="Times New Roman" w:cs="Times New Roman"/>
          <w:sz w:val="24"/>
          <w:szCs w:val="24"/>
        </w:rPr>
        <w:t>труднопроверяемых</w:t>
      </w:r>
      <w:proofErr w:type="spellEnd"/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» орфограмм (словом с историческим корнем).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71700">
        <w:rPr>
          <w:rFonts w:ascii="Times New Roman" w:eastAsia="Calibri" w:hAnsi="Times New Roman" w:cs="Times New Roman"/>
          <w:i/>
          <w:sz w:val="24"/>
          <w:szCs w:val="24"/>
        </w:rPr>
        <w:t xml:space="preserve">Коммуникативные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Обучающиеся научатся: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выражать свои мысли с полнотой и точностью, соответствующими возрасту;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уметь слышать, точно реагировать на реплики;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понимать тему высказывания (текста) по содержанию, по заголовку;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быть терпимыми к другим мнениям, учитывать их в совместной работе;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договариваться и приходить к общему решению, работая в паре. Обучающиеся получат возможность научиться: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соблюдать в повседневной жизни нормы речевого этикета и правила устного общения (обращение, вежливые слова);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озаглавливать текст;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задавать вопросы, уточняя непонятное в тексте; </w:t>
      </w:r>
    </w:p>
    <w:p w:rsidR="00371700" w:rsidRP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• адекватно использовать речевые средства для решения коммуникативных задач (обратиться с просьбой, поздравить); </w:t>
      </w:r>
    </w:p>
    <w:p w:rsidR="00330D1A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371700" w:rsidRDefault="00371700" w:rsidP="0037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D1A" w:rsidRPr="00330D1A" w:rsidRDefault="00330D1A" w:rsidP="00330D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D1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курса</w:t>
      </w:r>
    </w:p>
    <w:p w:rsidR="00330D1A" w:rsidRPr="00330D1A" w:rsidRDefault="00330D1A" w:rsidP="00330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1700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Русский язык: прошлое и настоящее (8 ч)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Слова, называющие игры, забавы, игрушки (например, городки, салочки, салазки, санки, волчок, свистулька).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ухват, ушат, ковш, решето, сито); 2) слова, называющие то, что ели в старину (например, тюря, полба, каша, щи, похлёбка, бублик, ватрушка, калач, коврижка): какие из них сохранились до нашего времени; 3) слова, называющие то, во что раньше одевались дети (например, шубейка, тулуп, шапка, валенки, сарафан, рубаха, лапти).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 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 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Проектное задание. Почему это так называется?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1700">
        <w:rPr>
          <w:rFonts w:ascii="Times New Roman" w:eastAsia="Calibri" w:hAnsi="Times New Roman" w:cs="Times New Roman"/>
          <w:b/>
          <w:sz w:val="24"/>
          <w:szCs w:val="24"/>
        </w:rPr>
        <w:t xml:space="preserve"> Раздел 2. Язык в действии (5 ч)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B6E">
        <w:rPr>
          <w:rFonts w:ascii="Times New Roman" w:eastAsia="Calibri" w:hAnsi="Times New Roman" w:cs="Times New Roman"/>
          <w:sz w:val="24"/>
          <w:szCs w:val="24"/>
        </w:rPr>
        <w:t>Как правильно произносить слова (пропедевтическая работа по</w:t>
      </w:r>
      <w:r w:rsidRPr="003717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предупреждению ошибок в произношении слов в речи).  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Смыслоразличительная роль ударения. Наблюдение за изменением места ударения в поэтическом тексте. Работа со словарём ударений.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работа. Слушаем и учимся читать фрагменты стихов и сказок, в которых есть слова с необычным произношением и ударением.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  Разные способы толкования значения слов. Наблюдение за сочетаемостью слов.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орфографических навыков.  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1700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Секреты речи и текста (4 ч)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 Особенности русского речевого этикета. Устойчивые этикетные выражения в учебно-научной коммуникации: формы обращения; использование обращения ты и вы.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Устный ответ как жанр монологической устной учебно-научной речи. Различные виды ответов: развёрнутый ответ, ответ-добавление (на практическом уровне).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>Создание текста: развернутое толкование значения слова.  Создание текста-инструкции с опорой на предложенный текст.</w:t>
      </w:r>
    </w:p>
    <w:p w:rsidR="00371700" w:rsidRPr="00371700" w:rsidRDefault="00371700" w:rsidP="0037170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1700">
        <w:rPr>
          <w:rFonts w:ascii="Times New Roman" w:eastAsia="Calibri" w:hAnsi="Times New Roman" w:cs="Times New Roman"/>
          <w:sz w:val="24"/>
          <w:szCs w:val="24"/>
        </w:rPr>
        <w:t xml:space="preserve"> Создание текстов-повествований: заметки о посещении музеев; повествование об участии в народных праздниках. </w:t>
      </w:r>
    </w:p>
    <w:p w:rsidR="001906E1" w:rsidRDefault="001906E1" w:rsidP="00330D1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06E1" w:rsidRDefault="001906E1" w:rsidP="001906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6E1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1906E1" w:rsidRDefault="001906E1" w:rsidP="0019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3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6222"/>
        <w:gridCol w:w="1559"/>
      </w:tblGrid>
      <w:tr w:rsidR="00371700" w:rsidRPr="001906E1" w:rsidTr="00967B6E">
        <w:tc>
          <w:tcPr>
            <w:tcW w:w="542" w:type="dxa"/>
            <w:vAlign w:val="center"/>
          </w:tcPr>
          <w:p w:rsidR="00371700" w:rsidRPr="001906E1" w:rsidRDefault="00371700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22" w:type="dxa"/>
            <w:vAlign w:val="center"/>
          </w:tcPr>
          <w:p w:rsidR="00371700" w:rsidRPr="001906E1" w:rsidRDefault="00371700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967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темы</w:t>
            </w:r>
          </w:p>
        </w:tc>
        <w:tc>
          <w:tcPr>
            <w:tcW w:w="1559" w:type="dxa"/>
            <w:vAlign w:val="center"/>
          </w:tcPr>
          <w:p w:rsidR="00371700" w:rsidRPr="001906E1" w:rsidRDefault="00371700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6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D153DA" w:rsidRPr="001906E1" w:rsidTr="00967B6E">
        <w:trPr>
          <w:trHeight w:val="411"/>
        </w:trPr>
        <w:tc>
          <w:tcPr>
            <w:tcW w:w="542" w:type="dxa"/>
            <w:vAlign w:val="center"/>
          </w:tcPr>
          <w:p w:rsidR="00D153DA" w:rsidRPr="001906E1" w:rsidRDefault="00D153DA" w:rsidP="00D153DA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3DA" w:rsidRPr="00967B6E" w:rsidRDefault="00967B6E" w:rsidP="00D153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D153DA" w:rsidRPr="00967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(8 ч.)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3DA" w:rsidRPr="00967B6E" w:rsidRDefault="00D153DA" w:rsidP="00D153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7B6E" w:rsidRPr="001906E1" w:rsidTr="006E5D39">
        <w:trPr>
          <w:trHeight w:val="411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B6E">
              <w:rPr>
                <w:rFonts w:ascii="Times New Roman" w:hAnsi="Times New Roman"/>
                <w:sz w:val="24"/>
                <w:szCs w:val="28"/>
              </w:rPr>
              <w:t>По одёжке встречают…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D153DA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6E5D39">
        <w:trPr>
          <w:trHeight w:val="411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7B6E">
              <w:rPr>
                <w:rFonts w:ascii="Times New Roman" w:hAnsi="Times New Roman"/>
                <w:bCs/>
                <w:sz w:val="24"/>
                <w:szCs w:val="28"/>
              </w:rPr>
              <w:t>Ржаной хлебушко калачу дедушка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D153DA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6E5D39">
        <w:trPr>
          <w:trHeight w:val="411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7B6E">
              <w:rPr>
                <w:rFonts w:ascii="Times New Roman" w:hAnsi="Times New Roman"/>
                <w:bCs/>
                <w:sz w:val="24"/>
                <w:szCs w:val="28"/>
              </w:rPr>
              <w:t>Если хорошие щи, так другой пищи не ищи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D153DA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6E5D39">
        <w:trPr>
          <w:trHeight w:val="411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7B6E">
              <w:rPr>
                <w:rFonts w:ascii="Times New Roman" w:hAnsi="Times New Roman"/>
                <w:bCs/>
                <w:sz w:val="24"/>
                <w:szCs w:val="28"/>
              </w:rPr>
              <w:t>Каша – кормилица наша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D153DA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6E5D39">
        <w:trPr>
          <w:trHeight w:val="411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7B6E">
              <w:rPr>
                <w:rFonts w:ascii="Times New Roman" w:hAnsi="Times New Roman"/>
                <w:bCs/>
                <w:sz w:val="24"/>
                <w:szCs w:val="28"/>
              </w:rPr>
              <w:t>Любишь кататься, люби и саночки возить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D153DA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6E5D39">
        <w:trPr>
          <w:trHeight w:val="411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7B6E">
              <w:rPr>
                <w:rFonts w:ascii="Times New Roman" w:hAnsi="Times New Roman"/>
                <w:bCs/>
                <w:sz w:val="24"/>
                <w:szCs w:val="28"/>
              </w:rPr>
              <w:t>Делу время, потехе час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D153DA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6E5D39">
        <w:trPr>
          <w:trHeight w:val="411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pStyle w:val="a3"/>
              <w:spacing w:after="0" w:line="240" w:lineRule="auto"/>
              <w:ind w:left="0" w:right="41"/>
              <w:rPr>
                <w:rFonts w:ascii="Times New Roman" w:hAnsi="Times New Roman"/>
                <w:bCs/>
                <w:sz w:val="24"/>
                <w:szCs w:val="28"/>
              </w:rPr>
            </w:pPr>
            <w:r w:rsidRPr="00967B6E">
              <w:rPr>
                <w:rFonts w:ascii="Times New Roman" w:hAnsi="Times New Roman"/>
                <w:bCs/>
                <w:sz w:val="24"/>
                <w:szCs w:val="28"/>
              </w:rPr>
              <w:t>В решете воду не удержишь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D153DA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6E5D39">
        <w:trPr>
          <w:trHeight w:val="411"/>
        </w:trPr>
        <w:tc>
          <w:tcPr>
            <w:tcW w:w="542" w:type="dxa"/>
            <w:vAlign w:val="center"/>
          </w:tcPr>
          <w:p w:rsidR="00967B6E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7B6E">
              <w:rPr>
                <w:rFonts w:ascii="Times New Roman" w:hAnsi="Times New Roman"/>
                <w:bCs/>
                <w:sz w:val="24"/>
                <w:szCs w:val="28"/>
              </w:rPr>
              <w:t>Самовар кипит, уходить не велит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D153DA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3DA" w:rsidRPr="001906E1" w:rsidTr="00967B6E">
        <w:trPr>
          <w:trHeight w:val="405"/>
        </w:trPr>
        <w:tc>
          <w:tcPr>
            <w:tcW w:w="542" w:type="dxa"/>
            <w:vAlign w:val="center"/>
          </w:tcPr>
          <w:p w:rsidR="00D153DA" w:rsidRPr="001906E1" w:rsidRDefault="00D153DA" w:rsidP="00D153DA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3DA" w:rsidRPr="00967B6E" w:rsidRDefault="00967B6E" w:rsidP="00D153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="00D153DA" w:rsidRPr="00967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в действии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3DA" w:rsidRPr="00967B6E" w:rsidRDefault="00D153DA" w:rsidP="00D153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7B6E" w:rsidRPr="001906E1" w:rsidTr="00C408C4">
        <w:trPr>
          <w:trHeight w:val="405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67B6E">
              <w:rPr>
                <w:rFonts w:ascii="Times New Roman" w:hAnsi="Times New Roman"/>
                <w:bCs/>
                <w:iCs/>
                <w:sz w:val="24"/>
                <w:szCs w:val="28"/>
              </w:rPr>
              <w:t>Помогает ли ударение различать слова?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967B6E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C408C4">
        <w:trPr>
          <w:trHeight w:val="405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67B6E">
              <w:rPr>
                <w:rFonts w:ascii="Times New Roman" w:hAnsi="Times New Roman"/>
                <w:bCs/>
                <w:iCs/>
                <w:sz w:val="24"/>
                <w:szCs w:val="28"/>
              </w:rPr>
              <w:t>Для чего нужны синонимы? Для чего нужны антонимы?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967B6E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C408C4">
        <w:trPr>
          <w:trHeight w:val="405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7B6E">
              <w:rPr>
                <w:rFonts w:ascii="Times New Roman" w:hAnsi="Times New Roman"/>
                <w:bCs/>
                <w:sz w:val="24"/>
                <w:szCs w:val="28"/>
              </w:rPr>
              <w:t>Как появились пословицы и фразеологизмы?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967B6E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C408C4">
        <w:trPr>
          <w:trHeight w:val="405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7B6E">
              <w:rPr>
                <w:rFonts w:ascii="Times New Roman" w:hAnsi="Times New Roman"/>
                <w:bCs/>
                <w:sz w:val="24"/>
                <w:szCs w:val="28"/>
              </w:rPr>
              <w:t>Как можно объяснить значение слова?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967B6E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C408C4">
        <w:trPr>
          <w:trHeight w:val="405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22" w:type="dxa"/>
          </w:tcPr>
          <w:p w:rsidR="00967B6E" w:rsidRPr="00967B6E" w:rsidRDefault="00967B6E" w:rsidP="00967B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B6E">
              <w:rPr>
                <w:rFonts w:ascii="Times New Roman" w:hAnsi="Times New Roman"/>
                <w:sz w:val="24"/>
                <w:szCs w:val="28"/>
              </w:rPr>
              <w:t>Встречается ли в сказках и стихах необычное ударение?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967B6E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3DA" w:rsidRPr="001906E1" w:rsidTr="00967B6E">
        <w:trPr>
          <w:trHeight w:val="430"/>
        </w:trPr>
        <w:tc>
          <w:tcPr>
            <w:tcW w:w="542" w:type="dxa"/>
            <w:vAlign w:val="center"/>
          </w:tcPr>
          <w:p w:rsidR="00D153DA" w:rsidRPr="001906E1" w:rsidRDefault="00D153DA" w:rsidP="00D153DA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3DA" w:rsidRPr="00967B6E" w:rsidRDefault="00967B6E" w:rsidP="00D153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="00D153DA" w:rsidRPr="00967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Секреты речи и текста</w:t>
            </w:r>
            <w:r w:rsidRPr="00967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(4 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3DA" w:rsidRPr="00D153DA" w:rsidRDefault="00D153DA" w:rsidP="00D153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B6E" w:rsidRPr="001906E1" w:rsidTr="00967B6E">
        <w:trPr>
          <w:trHeight w:val="430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967B6E" w:rsidRDefault="00967B6E" w:rsidP="00967B6E">
            <w:pPr>
              <w:rPr>
                <w:rFonts w:ascii="Times New Roman" w:hAnsi="Times New Roman" w:cs="Times New Roman"/>
                <w:sz w:val="24"/>
              </w:rPr>
            </w:pPr>
            <w:r w:rsidRPr="00967B6E">
              <w:rPr>
                <w:rFonts w:ascii="Times New Roman" w:hAnsi="Times New Roman" w:cs="Times New Roman"/>
                <w:sz w:val="24"/>
              </w:rPr>
              <w:t>Учимся вести диалог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D153DA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967B6E">
        <w:trPr>
          <w:trHeight w:val="430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967B6E" w:rsidRDefault="00967B6E" w:rsidP="00967B6E">
            <w:pPr>
              <w:rPr>
                <w:rFonts w:ascii="Times New Roman" w:hAnsi="Times New Roman" w:cs="Times New Roman"/>
                <w:sz w:val="24"/>
              </w:rPr>
            </w:pPr>
            <w:r w:rsidRPr="00967B6E">
              <w:rPr>
                <w:rFonts w:ascii="Times New Roman" w:hAnsi="Times New Roman" w:cs="Times New Roman"/>
                <w:sz w:val="24"/>
              </w:rPr>
              <w:t>Составляем развёрнутое толкование значения слова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D153DA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967B6E">
        <w:trPr>
          <w:trHeight w:val="430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967B6E" w:rsidRDefault="00967B6E" w:rsidP="00967B6E">
            <w:pPr>
              <w:rPr>
                <w:rFonts w:ascii="Times New Roman" w:hAnsi="Times New Roman" w:cs="Times New Roman"/>
                <w:sz w:val="24"/>
              </w:rPr>
            </w:pPr>
            <w:r w:rsidRPr="00967B6E">
              <w:rPr>
                <w:rFonts w:ascii="Times New Roman" w:hAnsi="Times New Roman" w:cs="Times New Roman"/>
                <w:sz w:val="24"/>
              </w:rPr>
              <w:t>Устанавливаем связь  предложений в тексте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D153DA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B6E" w:rsidRPr="001906E1" w:rsidTr="00967B6E">
        <w:trPr>
          <w:trHeight w:val="430"/>
        </w:trPr>
        <w:tc>
          <w:tcPr>
            <w:tcW w:w="542" w:type="dxa"/>
            <w:vAlign w:val="center"/>
          </w:tcPr>
          <w:p w:rsidR="00967B6E" w:rsidRPr="001906E1" w:rsidRDefault="00967B6E" w:rsidP="00967B6E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967B6E" w:rsidRDefault="00967B6E" w:rsidP="00967B6E">
            <w:pPr>
              <w:rPr>
                <w:rFonts w:ascii="Times New Roman" w:hAnsi="Times New Roman" w:cs="Times New Roman"/>
                <w:sz w:val="24"/>
              </w:rPr>
            </w:pPr>
            <w:r w:rsidRPr="00967B6E">
              <w:rPr>
                <w:rFonts w:ascii="Times New Roman" w:hAnsi="Times New Roman" w:cs="Times New Roman"/>
                <w:sz w:val="24"/>
              </w:rPr>
              <w:t>Создаём тексты-инструкции и тексты-повествования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B6E" w:rsidRPr="00D153DA" w:rsidRDefault="00967B6E" w:rsidP="00967B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700" w:rsidRPr="001906E1" w:rsidTr="00967B6E">
        <w:trPr>
          <w:trHeight w:val="398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700" w:rsidRPr="001906E1" w:rsidRDefault="00371700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700" w:rsidRPr="00967B6E" w:rsidRDefault="00371700" w:rsidP="00967B6E">
            <w:pPr>
              <w:spacing w:after="0" w:line="240" w:lineRule="auto"/>
              <w:ind w:right="5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700" w:rsidRPr="00967B6E" w:rsidRDefault="00D153DA" w:rsidP="001906E1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7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1906E1" w:rsidRPr="001906E1" w:rsidRDefault="001906E1" w:rsidP="00190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1906E1" w:rsidRPr="001906E1" w:rsidSect="00322F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7331F"/>
    <w:multiLevelType w:val="hybridMultilevel"/>
    <w:tmpl w:val="DE982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D54"/>
    <w:multiLevelType w:val="hybridMultilevel"/>
    <w:tmpl w:val="BFFA76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6230"/>
    <w:multiLevelType w:val="hybridMultilevel"/>
    <w:tmpl w:val="7C8C8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3BB"/>
    <w:multiLevelType w:val="hybridMultilevel"/>
    <w:tmpl w:val="75FEF7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446F"/>
    <w:multiLevelType w:val="hybridMultilevel"/>
    <w:tmpl w:val="1FA0B1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A25475"/>
    <w:multiLevelType w:val="hybridMultilevel"/>
    <w:tmpl w:val="1F52D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A320BB"/>
    <w:multiLevelType w:val="hybridMultilevel"/>
    <w:tmpl w:val="F942E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1165"/>
    <w:multiLevelType w:val="hybridMultilevel"/>
    <w:tmpl w:val="1812E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2E26"/>
    <w:multiLevelType w:val="hybridMultilevel"/>
    <w:tmpl w:val="48381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887AA6"/>
    <w:multiLevelType w:val="hybridMultilevel"/>
    <w:tmpl w:val="EC1E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51A60"/>
    <w:multiLevelType w:val="hybridMultilevel"/>
    <w:tmpl w:val="99945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92C38"/>
    <w:multiLevelType w:val="hybridMultilevel"/>
    <w:tmpl w:val="A8D695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D1F81"/>
    <w:multiLevelType w:val="hybridMultilevel"/>
    <w:tmpl w:val="36D056F0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89F1681"/>
    <w:multiLevelType w:val="hybridMultilevel"/>
    <w:tmpl w:val="C98CAB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A4BE8"/>
    <w:multiLevelType w:val="hybridMultilevel"/>
    <w:tmpl w:val="783C1B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44B81"/>
    <w:multiLevelType w:val="hybridMultilevel"/>
    <w:tmpl w:val="271CE40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5D2799"/>
    <w:multiLevelType w:val="hybridMultilevel"/>
    <w:tmpl w:val="656E8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381A86"/>
    <w:multiLevelType w:val="hybridMultilevel"/>
    <w:tmpl w:val="4D8C5D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C7B26"/>
    <w:multiLevelType w:val="hybridMultilevel"/>
    <w:tmpl w:val="2F342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F0BF7"/>
    <w:multiLevelType w:val="hybridMultilevel"/>
    <w:tmpl w:val="674088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5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3"/>
  </w:num>
  <w:num w:numId="16">
    <w:abstractNumId w:val="18"/>
  </w:num>
  <w:num w:numId="17">
    <w:abstractNumId w:val="11"/>
  </w:num>
  <w:num w:numId="18">
    <w:abstractNumId w:val="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2F"/>
    <w:rsid w:val="00115D2F"/>
    <w:rsid w:val="0016368D"/>
    <w:rsid w:val="001906E1"/>
    <w:rsid w:val="002D655E"/>
    <w:rsid w:val="00305771"/>
    <w:rsid w:val="00322F77"/>
    <w:rsid w:val="00330D1A"/>
    <w:rsid w:val="00371700"/>
    <w:rsid w:val="0044760D"/>
    <w:rsid w:val="00494701"/>
    <w:rsid w:val="006D0578"/>
    <w:rsid w:val="007E4A29"/>
    <w:rsid w:val="008A181F"/>
    <w:rsid w:val="0090038B"/>
    <w:rsid w:val="00967B6E"/>
    <w:rsid w:val="00A057BA"/>
    <w:rsid w:val="00D153DA"/>
    <w:rsid w:val="00ED694D"/>
    <w:rsid w:val="00F079C3"/>
    <w:rsid w:val="00F17E60"/>
    <w:rsid w:val="00F8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4DD0-A673-4500-9B6B-EFFE3E8B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</cp:lastModifiedBy>
  <cp:revision>19</cp:revision>
  <cp:lastPrinted>2021-11-12T07:08:00Z</cp:lastPrinted>
  <dcterms:created xsi:type="dcterms:W3CDTF">2020-09-09T13:10:00Z</dcterms:created>
  <dcterms:modified xsi:type="dcterms:W3CDTF">2021-11-24T17:50:00Z</dcterms:modified>
</cp:coreProperties>
</file>