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BE" w:rsidRDefault="002918BE" w:rsidP="002918BE">
      <w:r w:rsidRPr="002918BE">
        <w:t xml:space="preserve">     </w:t>
      </w:r>
      <w:r>
        <w:t xml:space="preserve">Аннотация </w:t>
      </w:r>
      <w:r>
        <w:t xml:space="preserve">к рабочей программе по русскому языку </w:t>
      </w:r>
      <w:r>
        <w:t xml:space="preserve">для </w:t>
      </w:r>
      <w:r>
        <w:t>10</w:t>
      </w:r>
      <w:r>
        <w:t xml:space="preserve"> класса</w:t>
      </w:r>
    </w:p>
    <w:p w:rsidR="002918BE" w:rsidRDefault="002918BE" w:rsidP="002918BE">
      <w:r>
        <w:tab/>
        <w:t xml:space="preserve">Рабочая программа по учебному </w:t>
      </w:r>
      <w:proofErr w:type="gramStart"/>
      <w:r>
        <w:t>предмету  «</w:t>
      </w:r>
      <w:proofErr w:type="gramEnd"/>
      <w:r>
        <w:t xml:space="preserve">Русский язык» для </w:t>
      </w:r>
    </w:p>
    <w:p w:rsidR="002918BE" w:rsidRDefault="002918BE" w:rsidP="002918BE">
      <w:r>
        <w:t xml:space="preserve">10 класса </w:t>
      </w:r>
      <w:proofErr w:type="gramStart"/>
      <w:r>
        <w:t>составлена  в</w:t>
      </w:r>
      <w:proofErr w:type="gramEnd"/>
      <w:r>
        <w:t xml:space="preserve"> соответствии с требованиями:</w:t>
      </w:r>
    </w:p>
    <w:p w:rsidR="002918BE" w:rsidRDefault="002918BE" w:rsidP="002918BE">
      <w:r>
        <w:t>1.</w:t>
      </w:r>
      <w:r>
        <w:tab/>
        <w:t>Федерального закона от 29.12.2012г. № 273-ФЗ «Об образовании в Российской Федерации».</w:t>
      </w:r>
    </w:p>
    <w:p w:rsidR="002918BE" w:rsidRDefault="002918BE" w:rsidP="002918BE">
      <w:r>
        <w:t>2.</w:t>
      </w:r>
      <w:r>
        <w:tab/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17.05.2012 N 413 (ред. от 29.06.2017)</w:t>
      </w:r>
    </w:p>
    <w:p w:rsidR="002918BE" w:rsidRDefault="002918BE" w:rsidP="002918BE">
      <w:r>
        <w:t>3.</w:t>
      </w:r>
      <w:r>
        <w:tab/>
        <w:t xml:space="preserve">Авторской программы для общеобразовательных учреждений «Русский язык. 10-11 классы» под редакцией Н.Г. </w:t>
      </w:r>
      <w:proofErr w:type="spellStart"/>
      <w:r>
        <w:t>Гольцовой</w:t>
      </w:r>
      <w:proofErr w:type="spellEnd"/>
      <w:r>
        <w:t>, М: «Русское слово», 2014г. без изменений.</w:t>
      </w:r>
    </w:p>
    <w:p w:rsidR="002918BE" w:rsidRDefault="002918BE" w:rsidP="002918BE">
      <w:r>
        <w:t xml:space="preserve">            В соответствии с учебным планом на изучение учебного предмета «Русский язык» в 10 классе отводится 34 часа.</w:t>
      </w:r>
    </w:p>
    <w:p w:rsidR="002918BE" w:rsidRDefault="002918BE" w:rsidP="002918BE">
      <w:r>
        <w:t xml:space="preserve">            </w:t>
      </w:r>
      <w:r>
        <w:tab/>
        <w:t xml:space="preserve">Реализация учебной программы обеспечивается учебником: Русский язык.  Учебник для 10-11 классов общеобразовательных организаций в 2 частях. Часть 1. / Н.Г. </w:t>
      </w:r>
      <w:proofErr w:type="spellStart"/>
      <w:r>
        <w:t>Гольцова</w:t>
      </w:r>
      <w:proofErr w:type="spellEnd"/>
      <w:r>
        <w:t xml:space="preserve"> /М.: Русское слово, 2018г.,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</w:t>
      </w:r>
    </w:p>
    <w:p w:rsidR="002918BE" w:rsidRDefault="002918BE" w:rsidP="002918BE">
      <w:r>
        <w:tab/>
        <w:t xml:space="preserve">В соответствии с ФГОС среднего общего образования </w:t>
      </w:r>
      <w:r w:rsidRPr="002918BE">
        <w:rPr>
          <w:b/>
        </w:rPr>
        <w:t>целями изучения</w:t>
      </w:r>
      <w:r>
        <w:t xml:space="preserve"> предмета «Русский язык» являются:</w:t>
      </w:r>
    </w:p>
    <w:p w:rsidR="002918BE" w:rsidRDefault="002918BE" w:rsidP="002918BE">
      <w:r>
        <w:t>• формирование российской гражданской идентичности обучающегося средствами русского языка и литературы;</w:t>
      </w:r>
    </w:p>
    <w:p w:rsidR="002918BE" w:rsidRDefault="002918BE" w:rsidP="002918BE">
      <w:r>
        <w:t>• воспитание уважения к родному языку, сознательного отношения к нему как явлению культуры;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2918BE" w:rsidRDefault="002918BE" w:rsidP="002918BE">
      <w:r>
        <w:t>• способность свободно общаться в различных формах и форматах и на разные темы; свободн</w:t>
      </w:r>
      <w:r>
        <w:t>о использовать словарный запас;</w:t>
      </w:r>
    </w:p>
    <w:p w:rsidR="002918BE" w:rsidRDefault="002918BE" w:rsidP="002918BE">
      <w:r>
        <w:t>• готовность и способность обучающихся к саморазвитию и личностному самоопределению;</w:t>
      </w:r>
    </w:p>
    <w:p w:rsidR="002918BE" w:rsidRDefault="002918BE" w:rsidP="002918BE">
      <w:r>
        <w:t>• владение навыками самоанализа и самооценки на основе наблюдений за собственной речью;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2918BE" w:rsidRDefault="002918BE" w:rsidP="002918BE">
      <w: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2918BE" w:rsidRDefault="002918BE" w:rsidP="002918BE">
      <w:r>
        <w:lastRenderedPageBreak/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2918BE" w:rsidRDefault="002918BE" w:rsidP="002918BE">
      <w: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2918BE" w:rsidRDefault="002918BE" w:rsidP="002918BE">
      <w:r>
        <w:t xml:space="preserve">•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литературы;</w:t>
      </w:r>
    </w:p>
    <w:p w:rsidR="002918BE" w:rsidRDefault="002918BE" w:rsidP="002918BE">
      <w: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2918BE" w:rsidRDefault="002918BE" w:rsidP="002918BE"/>
    <w:p w:rsidR="002918BE" w:rsidRDefault="002918BE" w:rsidP="002918BE">
      <w:r>
        <w:tab/>
      </w:r>
      <w:r w:rsidRPr="002918BE">
        <w:t>Одна из важнейших задач</w:t>
      </w:r>
      <w:r>
        <w:t xml:space="preserve"> обучения русскому языку и литературе в старших классах заключается в том, чтобы обучающиеся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обучающихся, развития их творческих способностей, эффективным способом приобщения учащихся к нравственным, эстетическим, мировоззренческим ценностям родной литературы, что окажет положительное влияние на формирование личности обучающихся.</w:t>
      </w:r>
    </w:p>
    <w:p w:rsidR="002918BE" w:rsidRDefault="002918BE" w:rsidP="002918BE">
      <w:r>
        <w:t>Форма контроля – тест.</w:t>
      </w:r>
    </w:p>
    <w:p w:rsidR="002918BE" w:rsidRDefault="002918BE" w:rsidP="002918BE">
      <w:r>
        <w:t>Периодичность: в начале учебного года – входной контрольный тест, в середине – промежуточный контрольный тест, в конце года – итоговый контрольный тест.</w:t>
      </w:r>
    </w:p>
    <w:p w:rsidR="005C3804" w:rsidRPr="005C3804" w:rsidRDefault="002918BE" w:rsidP="005C3804">
      <w:r w:rsidRPr="002918BE">
        <w:t xml:space="preserve">    Программа сохраняет преемственность с примерной основной образовательной программой основного общего образования по русскому языку.</w:t>
      </w:r>
      <w:r w:rsidR="005C3804" w:rsidRPr="005C3804">
        <w:t xml:space="preserve">    </w:t>
      </w:r>
    </w:p>
    <w:p w:rsidR="005C3804" w:rsidRPr="005C3804" w:rsidRDefault="005C3804" w:rsidP="005C3804">
      <w:r w:rsidRPr="005C3804">
        <w:t xml:space="preserve">     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5C3804" w:rsidRPr="005C3804" w:rsidRDefault="005C3804" w:rsidP="005C3804">
      <w:pPr>
        <w:spacing w:after="0"/>
      </w:pPr>
    </w:p>
    <w:p w:rsidR="005C3804" w:rsidRPr="005C3804" w:rsidRDefault="005C3804" w:rsidP="002918BE">
      <w:r w:rsidRPr="005C3804">
        <w:t xml:space="preserve"> </w:t>
      </w:r>
    </w:p>
    <w:p w:rsidR="005C3804" w:rsidRDefault="005C3804" w:rsidP="00382675"/>
    <w:p w:rsidR="002633FE" w:rsidRPr="002633FE" w:rsidRDefault="002633FE" w:rsidP="005C3804">
      <w:pPr>
        <w:ind w:left="1260"/>
      </w:pPr>
    </w:p>
    <w:p w:rsidR="002633FE" w:rsidRPr="002633FE" w:rsidRDefault="002633FE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5C3804" w:rsidRDefault="005C3804" w:rsidP="002633FE">
      <w:pPr>
        <w:rPr>
          <w:b/>
        </w:rPr>
      </w:pPr>
    </w:p>
    <w:p w:rsidR="002918BE" w:rsidRPr="002918BE" w:rsidRDefault="002918BE" w:rsidP="002918BE">
      <w:pPr>
        <w:rPr>
          <w:b/>
        </w:rPr>
      </w:pP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                                      Содержание образовательной программы 10 класс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Введение 1ч.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ЛЕКСИКА. ФРАЗЕОЛОГИЯ, </w:t>
      </w:r>
      <w:proofErr w:type="gramStart"/>
      <w:r w:rsidRPr="002918BE">
        <w:rPr>
          <w:b/>
        </w:rPr>
        <w:t>ЛЕКСИКОГРАФИЯ  -</w:t>
      </w:r>
      <w:proofErr w:type="gramEnd"/>
      <w:r w:rsidRPr="002918BE">
        <w:rPr>
          <w:b/>
        </w:rPr>
        <w:t xml:space="preserve"> 3 ч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Слово и его значение. Однозначность и многозначность слов. (1) Омонимы и их употребление. Паронимы и их </w:t>
      </w:r>
      <w:proofErr w:type="gramStart"/>
      <w:r w:rsidRPr="002918BE">
        <w:rPr>
          <w:b/>
        </w:rPr>
        <w:t>употребление.(</w:t>
      </w:r>
      <w:proofErr w:type="gramEnd"/>
      <w:r w:rsidRPr="002918BE">
        <w:rPr>
          <w:b/>
        </w:rPr>
        <w:t xml:space="preserve">1) Синонимы и их употребление. Антонимы и их </w:t>
      </w:r>
      <w:proofErr w:type="gramStart"/>
      <w:r w:rsidRPr="002918BE">
        <w:rPr>
          <w:b/>
        </w:rPr>
        <w:t>употребление.(</w:t>
      </w:r>
      <w:proofErr w:type="gramEnd"/>
      <w:r w:rsidRPr="002918BE">
        <w:rPr>
          <w:b/>
        </w:rPr>
        <w:t xml:space="preserve">1) </w:t>
      </w:r>
    </w:p>
    <w:p w:rsidR="002918BE" w:rsidRPr="002918BE" w:rsidRDefault="002918BE" w:rsidP="002918BE">
      <w:pPr>
        <w:rPr>
          <w:b/>
        </w:rPr>
      </w:pP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МОРФОЛОГИЯ И ОРФОГРАФИЯ – 21 ч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Принципы русской орфографии. (1)</w:t>
      </w:r>
    </w:p>
    <w:p w:rsidR="002918BE" w:rsidRPr="002918BE" w:rsidRDefault="002918BE" w:rsidP="002918BE">
      <w:pPr>
        <w:rPr>
          <w:b/>
        </w:rPr>
      </w:pPr>
      <w:proofErr w:type="spellStart"/>
      <w:r w:rsidRPr="002918BE">
        <w:rPr>
          <w:b/>
        </w:rPr>
        <w:t>Бударные</w:t>
      </w:r>
      <w:proofErr w:type="spellEnd"/>
      <w:r w:rsidRPr="002918BE">
        <w:rPr>
          <w:b/>
        </w:rPr>
        <w:t xml:space="preserve"> гласные в корне слова. Чередующиеся гласные в корне </w:t>
      </w:r>
      <w:proofErr w:type="gramStart"/>
      <w:r w:rsidRPr="002918BE">
        <w:rPr>
          <w:b/>
        </w:rPr>
        <w:t>слова.(</w:t>
      </w:r>
      <w:proofErr w:type="gramEnd"/>
      <w:r w:rsidRPr="002918BE">
        <w:rPr>
          <w:b/>
        </w:rPr>
        <w:t>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Употребление гласных после шипящих </w:t>
      </w:r>
      <w:proofErr w:type="gramStart"/>
      <w:r w:rsidRPr="002918BE">
        <w:rPr>
          <w:b/>
        </w:rPr>
        <w:t xml:space="preserve">и  </w:t>
      </w:r>
      <w:r w:rsidRPr="002918BE">
        <w:rPr>
          <w:b/>
          <w:i/>
          <w:iCs/>
        </w:rPr>
        <w:t>Ц.</w:t>
      </w:r>
      <w:proofErr w:type="gramEnd"/>
      <w:r w:rsidRPr="002918BE">
        <w:rPr>
          <w:b/>
          <w:iCs/>
        </w:rPr>
        <w:t>(1)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Правописание звонких и глухих </w:t>
      </w:r>
      <w:proofErr w:type="gramStart"/>
      <w:r w:rsidRPr="002918BE">
        <w:rPr>
          <w:b/>
        </w:rPr>
        <w:t>согласных.(</w:t>
      </w:r>
      <w:proofErr w:type="gramEnd"/>
      <w:r w:rsidRPr="002918BE">
        <w:rPr>
          <w:b/>
        </w:rPr>
        <w:t xml:space="preserve">1).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Правописание </w:t>
      </w:r>
      <w:proofErr w:type="gramStart"/>
      <w:r w:rsidRPr="002918BE">
        <w:rPr>
          <w:b/>
        </w:rPr>
        <w:t>приставок  -</w:t>
      </w:r>
      <w:proofErr w:type="gramEnd"/>
      <w:r w:rsidRPr="002918BE">
        <w:rPr>
          <w:b/>
        </w:rPr>
        <w:t xml:space="preserve"> пре, - при 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Гласные </w:t>
      </w:r>
      <w:r w:rsidRPr="002918BE">
        <w:rPr>
          <w:b/>
          <w:i/>
          <w:iCs/>
        </w:rPr>
        <w:t xml:space="preserve">И </w:t>
      </w:r>
      <w:proofErr w:type="spellStart"/>
      <w:r w:rsidRPr="002918BE">
        <w:rPr>
          <w:b/>
        </w:rPr>
        <w:t>и</w:t>
      </w:r>
      <w:proofErr w:type="spellEnd"/>
      <w:r w:rsidRPr="002918BE">
        <w:rPr>
          <w:b/>
        </w:rPr>
        <w:t xml:space="preserve"> </w:t>
      </w:r>
      <w:r w:rsidRPr="002918BE">
        <w:rPr>
          <w:b/>
          <w:i/>
          <w:iCs/>
        </w:rPr>
        <w:t xml:space="preserve">Ы </w:t>
      </w:r>
      <w:r w:rsidRPr="002918BE">
        <w:rPr>
          <w:b/>
        </w:rPr>
        <w:t xml:space="preserve">после приставок. (1)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Употребление Ъ и Ь.(1)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Ч а с т и   р е ч и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Имя существительное 3ч + 1ч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Имя существительное как часть </w:t>
      </w:r>
      <w:proofErr w:type="gramStart"/>
      <w:r w:rsidRPr="002918BE">
        <w:rPr>
          <w:b/>
        </w:rPr>
        <w:t>речи.(</w:t>
      </w:r>
      <w:proofErr w:type="gramEnd"/>
      <w:r w:rsidRPr="002918BE">
        <w:rPr>
          <w:b/>
        </w:rPr>
        <w:t xml:space="preserve">1)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Правописание падежных окончаний имен существительных. Варианты падежных </w:t>
      </w:r>
      <w:proofErr w:type="gramStart"/>
      <w:r w:rsidRPr="002918BE">
        <w:rPr>
          <w:b/>
        </w:rPr>
        <w:t>окончаний.(</w:t>
      </w:r>
      <w:proofErr w:type="gramEnd"/>
      <w:r w:rsidRPr="002918BE">
        <w:rPr>
          <w:b/>
        </w:rPr>
        <w:t>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Гласные в суффиксах имен </w:t>
      </w:r>
      <w:proofErr w:type="gramStart"/>
      <w:r w:rsidRPr="002918BE">
        <w:rPr>
          <w:b/>
        </w:rPr>
        <w:t>существительных.(</w:t>
      </w:r>
      <w:proofErr w:type="gramEnd"/>
      <w:r w:rsidRPr="002918BE">
        <w:rPr>
          <w:b/>
        </w:rPr>
        <w:t>1)</w:t>
      </w:r>
      <w:r w:rsidRPr="002918BE">
        <w:rPr>
          <w:b/>
        </w:rPr>
        <w:tab/>
        <w:t xml:space="preserve">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Имя </w:t>
      </w:r>
      <w:proofErr w:type="gramStart"/>
      <w:r w:rsidRPr="002918BE">
        <w:rPr>
          <w:b/>
        </w:rPr>
        <w:t>прилагательное  2</w:t>
      </w:r>
      <w:proofErr w:type="gramEnd"/>
      <w:r w:rsidRPr="002918BE">
        <w:rPr>
          <w:b/>
        </w:rPr>
        <w:t>ч + 1ч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Имя прилагательное как часть </w:t>
      </w:r>
      <w:proofErr w:type="gramStart"/>
      <w:r w:rsidRPr="002918BE">
        <w:rPr>
          <w:b/>
        </w:rPr>
        <w:t>речи.(</w:t>
      </w:r>
      <w:proofErr w:type="gramEnd"/>
      <w:r w:rsidRPr="002918BE">
        <w:rPr>
          <w:b/>
        </w:rPr>
        <w:t xml:space="preserve">1)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Правописание </w:t>
      </w:r>
      <w:proofErr w:type="gramStart"/>
      <w:r w:rsidRPr="002918BE">
        <w:rPr>
          <w:b/>
        </w:rPr>
        <w:t>окончаний  и</w:t>
      </w:r>
      <w:proofErr w:type="gramEnd"/>
      <w:r w:rsidRPr="002918BE">
        <w:rPr>
          <w:b/>
        </w:rPr>
        <w:t xml:space="preserve"> суффиксов имен прилагательных.(1)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Местоимение 2ч +1ч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Местоимение как часть </w:t>
      </w:r>
      <w:proofErr w:type="gramStart"/>
      <w:r w:rsidRPr="002918BE">
        <w:rPr>
          <w:b/>
        </w:rPr>
        <w:t>речи.(</w:t>
      </w:r>
      <w:proofErr w:type="gramEnd"/>
      <w:r w:rsidRPr="002918BE">
        <w:rPr>
          <w:b/>
        </w:rPr>
        <w:t>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Правописание местоимений. (1)</w:t>
      </w:r>
    </w:p>
    <w:p w:rsidR="002918BE" w:rsidRPr="002918BE" w:rsidRDefault="002918BE" w:rsidP="002918BE">
      <w:pPr>
        <w:rPr>
          <w:b/>
        </w:rPr>
      </w:pPr>
      <w:proofErr w:type="gramStart"/>
      <w:r w:rsidRPr="002918BE">
        <w:rPr>
          <w:b/>
        </w:rPr>
        <w:t>Глагол  1</w:t>
      </w:r>
      <w:proofErr w:type="gramEnd"/>
      <w:r w:rsidRPr="002918BE">
        <w:rPr>
          <w:b/>
        </w:rPr>
        <w:t xml:space="preserve"> ч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Правописание суффиксов глаголов и личных и личных </w:t>
      </w:r>
      <w:proofErr w:type="gramStart"/>
      <w:r w:rsidRPr="002918BE">
        <w:rPr>
          <w:b/>
        </w:rPr>
        <w:t>окончаний.(</w:t>
      </w:r>
      <w:proofErr w:type="gramEnd"/>
      <w:r w:rsidRPr="002918BE">
        <w:rPr>
          <w:b/>
        </w:rPr>
        <w:t>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Причастие 2ч 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>Причастие как особая глагольная форма. (1)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t xml:space="preserve">Н НН в причастиях и отглагольных </w:t>
      </w:r>
      <w:proofErr w:type="gramStart"/>
      <w:r w:rsidRPr="002918BE">
        <w:rPr>
          <w:b/>
        </w:rPr>
        <w:t>прилагательных.(</w:t>
      </w:r>
      <w:proofErr w:type="gramEnd"/>
      <w:r w:rsidRPr="002918BE">
        <w:rPr>
          <w:b/>
        </w:rPr>
        <w:t>1)</w:t>
      </w:r>
    </w:p>
    <w:p w:rsidR="002918BE" w:rsidRPr="002918BE" w:rsidRDefault="002918BE" w:rsidP="002918BE">
      <w:pPr>
        <w:rPr>
          <w:b/>
        </w:rPr>
      </w:pPr>
      <w:r w:rsidRPr="002918BE">
        <w:rPr>
          <w:b/>
        </w:rPr>
        <w:lastRenderedPageBreak/>
        <w:t>Деепричастие 1ч</w:t>
      </w:r>
    </w:p>
    <w:p w:rsidR="005C3804" w:rsidRDefault="002918BE" w:rsidP="002633FE">
      <w:pPr>
        <w:rPr>
          <w:b/>
        </w:rPr>
      </w:pPr>
      <w:r w:rsidRPr="002918BE">
        <w:rPr>
          <w:b/>
        </w:rPr>
        <w:t>Деепричастие как глагольная форма. Правописание деепричастий. (1)</w:t>
      </w:r>
      <w:bookmarkStart w:id="0" w:name="_GoBack"/>
      <w:bookmarkEnd w:id="0"/>
    </w:p>
    <w:p w:rsidR="005C3804" w:rsidRDefault="005C3804" w:rsidP="002633FE">
      <w:pPr>
        <w:rPr>
          <w:b/>
        </w:rPr>
      </w:pPr>
    </w:p>
    <w:p w:rsidR="002633FE" w:rsidRPr="002633FE" w:rsidRDefault="002633FE" w:rsidP="002633FE">
      <w:pPr>
        <w:rPr>
          <w:b/>
        </w:rPr>
      </w:pPr>
      <w:r w:rsidRPr="002633FE">
        <w:rPr>
          <w:b/>
        </w:rPr>
        <w:t xml:space="preserve">-тематический </w:t>
      </w:r>
      <w:proofErr w:type="gramStart"/>
      <w:r w:rsidRPr="002633FE">
        <w:rPr>
          <w:b/>
        </w:rPr>
        <w:t>план  10</w:t>
      </w:r>
      <w:proofErr w:type="gramEnd"/>
      <w:r w:rsidRPr="002633FE">
        <w:rPr>
          <w:b/>
        </w:rPr>
        <w:t xml:space="preserve"> класс</w:t>
      </w:r>
    </w:p>
    <w:p w:rsidR="002633FE" w:rsidRPr="002633FE" w:rsidRDefault="002633FE" w:rsidP="002633FE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980"/>
      </w:tblGrid>
      <w:tr w:rsidR="002633FE" w:rsidRPr="002633FE" w:rsidTr="005D54EB">
        <w:tc>
          <w:tcPr>
            <w:tcW w:w="828" w:type="dxa"/>
          </w:tcPr>
          <w:p w:rsidR="002633FE" w:rsidRPr="002633FE" w:rsidRDefault="002633FE" w:rsidP="002633FE">
            <w:r w:rsidRPr="002633FE">
              <w:t>№</w:t>
            </w:r>
          </w:p>
        </w:tc>
        <w:tc>
          <w:tcPr>
            <w:tcW w:w="7560" w:type="dxa"/>
          </w:tcPr>
          <w:p w:rsidR="002633FE" w:rsidRPr="002633FE" w:rsidRDefault="002633FE" w:rsidP="002633FE">
            <w:r w:rsidRPr="002633FE">
              <w:t xml:space="preserve">                                      Разделы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Кол-во часов</w:t>
            </w:r>
          </w:p>
        </w:tc>
      </w:tr>
      <w:tr w:rsidR="002633FE" w:rsidRPr="002633FE" w:rsidTr="005D54EB">
        <w:tc>
          <w:tcPr>
            <w:tcW w:w="828" w:type="dxa"/>
          </w:tcPr>
          <w:p w:rsidR="002633FE" w:rsidRPr="002633FE" w:rsidRDefault="002633FE" w:rsidP="002633FE">
            <w:r w:rsidRPr="002633FE">
              <w:t>1</w:t>
            </w:r>
          </w:p>
        </w:tc>
        <w:tc>
          <w:tcPr>
            <w:tcW w:w="7560" w:type="dxa"/>
          </w:tcPr>
          <w:p w:rsidR="002633FE" w:rsidRPr="002633FE" w:rsidRDefault="002633FE" w:rsidP="002633FE">
            <w:r w:rsidRPr="002633FE">
              <w:t>Введение.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1 ч.</w:t>
            </w:r>
          </w:p>
        </w:tc>
      </w:tr>
      <w:tr w:rsidR="002633FE" w:rsidRPr="002633FE" w:rsidTr="005D54EB">
        <w:tc>
          <w:tcPr>
            <w:tcW w:w="828" w:type="dxa"/>
          </w:tcPr>
          <w:p w:rsidR="002633FE" w:rsidRPr="002633FE" w:rsidRDefault="002633FE" w:rsidP="002633FE">
            <w:r w:rsidRPr="002633FE">
              <w:t>2</w:t>
            </w:r>
          </w:p>
        </w:tc>
        <w:tc>
          <w:tcPr>
            <w:tcW w:w="7560" w:type="dxa"/>
          </w:tcPr>
          <w:p w:rsidR="002633FE" w:rsidRPr="002633FE" w:rsidRDefault="002633FE" w:rsidP="002633FE">
            <w:r w:rsidRPr="002633FE">
              <w:t xml:space="preserve">Лексика. Фразеология. 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3 ч.</w:t>
            </w:r>
          </w:p>
        </w:tc>
      </w:tr>
      <w:tr w:rsidR="002633FE" w:rsidRPr="002633FE" w:rsidTr="005D54EB">
        <w:tc>
          <w:tcPr>
            <w:tcW w:w="828" w:type="dxa"/>
          </w:tcPr>
          <w:p w:rsidR="002633FE" w:rsidRPr="002633FE" w:rsidRDefault="002633FE" w:rsidP="002633FE">
            <w:r w:rsidRPr="002633FE">
              <w:t>4</w:t>
            </w:r>
          </w:p>
        </w:tc>
        <w:tc>
          <w:tcPr>
            <w:tcW w:w="7560" w:type="dxa"/>
          </w:tcPr>
          <w:p w:rsidR="002633FE" w:rsidRPr="002633FE" w:rsidRDefault="002633FE" w:rsidP="002633FE">
            <w:r w:rsidRPr="002633FE">
              <w:t>Морфология и орфография.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21 ч.</w:t>
            </w:r>
          </w:p>
        </w:tc>
      </w:tr>
      <w:tr w:rsidR="002633FE" w:rsidRPr="002633FE" w:rsidTr="005D54EB">
        <w:tc>
          <w:tcPr>
            <w:tcW w:w="828" w:type="dxa"/>
          </w:tcPr>
          <w:p w:rsidR="002633FE" w:rsidRPr="002633FE" w:rsidRDefault="002633FE" w:rsidP="002633FE">
            <w:r w:rsidRPr="002633FE">
              <w:t>5</w:t>
            </w:r>
          </w:p>
        </w:tc>
        <w:tc>
          <w:tcPr>
            <w:tcW w:w="7560" w:type="dxa"/>
          </w:tcPr>
          <w:p w:rsidR="002633FE" w:rsidRPr="002633FE" w:rsidRDefault="002633FE" w:rsidP="002633FE">
            <w:r w:rsidRPr="002633FE">
              <w:t>Резерв (контрольные работы в формате ЕГЭ: МКР, РОКЗ)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9 ч.</w:t>
            </w:r>
          </w:p>
        </w:tc>
      </w:tr>
      <w:tr w:rsidR="002633FE" w:rsidRPr="002633FE" w:rsidTr="005D54EB">
        <w:tc>
          <w:tcPr>
            <w:tcW w:w="828" w:type="dxa"/>
          </w:tcPr>
          <w:p w:rsidR="002633FE" w:rsidRPr="002633FE" w:rsidRDefault="002633FE" w:rsidP="002633FE"/>
        </w:tc>
        <w:tc>
          <w:tcPr>
            <w:tcW w:w="7560" w:type="dxa"/>
          </w:tcPr>
          <w:p w:rsidR="002633FE" w:rsidRPr="002633FE" w:rsidRDefault="002633FE" w:rsidP="002633FE">
            <w:r w:rsidRPr="002633FE">
              <w:t>Итого</w:t>
            </w:r>
          </w:p>
        </w:tc>
        <w:tc>
          <w:tcPr>
            <w:tcW w:w="1980" w:type="dxa"/>
          </w:tcPr>
          <w:p w:rsidR="002633FE" w:rsidRPr="002633FE" w:rsidRDefault="002633FE" w:rsidP="002633FE">
            <w:r w:rsidRPr="002633FE">
              <w:t>34 ч.</w:t>
            </w:r>
          </w:p>
        </w:tc>
      </w:tr>
    </w:tbl>
    <w:p w:rsidR="0070442E" w:rsidRDefault="0070442E"/>
    <w:sectPr w:rsidR="0070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A88"/>
    <w:multiLevelType w:val="multilevel"/>
    <w:tmpl w:val="2ED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F3A79"/>
    <w:multiLevelType w:val="multilevel"/>
    <w:tmpl w:val="D05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726CC"/>
    <w:multiLevelType w:val="multilevel"/>
    <w:tmpl w:val="42F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47ABC"/>
    <w:multiLevelType w:val="hybridMultilevel"/>
    <w:tmpl w:val="A67C7CD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069AC"/>
    <w:multiLevelType w:val="multilevel"/>
    <w:tmpl w:val="5D24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642C0"/>
    <w:multiLevelType w:val="multilevel"/>
    <w:tmpl w:val="125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1729D"/>
    <w:multiLevelType w:val="multilevel"/>
    <w:tmpl w:val="78E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B7D68"/>
    <w:multiLevelType w:val="multilevel"/>
    <w:tmpl w:val="AC7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73FDA"/>
    <w:multiLevelType w:val="multilevel"/>
    <w:tmpl w:val="9184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3069B"/>
    <w:multiLevelType w:val="multilevel"/>
    <w:tmpl w:val="36D2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D5F7B"/>
    <w:multiLevelType w:val="multilevel"/>
    <w:tmpl w:val="589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E47F4"/>
    <w:multiLevelType w:val="multilevel"/>
    <w:tmpl w:val="5F7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C1F98"/>
    <w:multiLevelType w:val="multilevel"/>
    <w:tmpl w:val="877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B77CA"/>
    <w:multiLevelType w:val="multilevel"/>
    <w:tmpl w:val="BAF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C2EE1"/>
    <w:multiLevelType w:val="multilevel"/>
    <w:tmpl w:val="41E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40E91"/>
    <w:multiLevelType w:val="multilevel"/>
    <w:tmpl w:val="28B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E3802"/>
    <w:multiLevelType w:val="multilevel"/>
    <w:tmpl w:val="DE7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150AE"/>
    <w:multiLevelType w:val="multilevel"/>
    <w:tmpl w:val="D1D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12F55"/>
    <w:multiLevelType w:val="hybridMultilevel"/>
    <w:tmpl w:val="FB78B1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75"/>
    <w:rsid w:val="002633FE"/>
    <w:rsid w:val="002918BE"/>
    <w:rsid w:val="002D1711"/>
    <w:rsid w:val="00382675"/>
    <w:rsid w:val="005C3804"/>
    <w:rsid w:val="0070442E"/>
    <w:rsid w:val="00A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E1E2-1818-406F-A4AF-6997221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26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67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820">
          <w:marLeft w:val="0"/>
          <w:marRight w:val="0"/>
          <w:marTop w:val="0"/>
          <w:marBottom w:val="75"/>
          <w:divBdr>
            <w:top w:val="single" w:sz="6" w:space="11" w:color="E0E0E0"/>
            <w:left w:val="none" w:sz="0" w:space="0" w:color="auto"/>
            <w:bottom w:val="single" w:sz="6" w:space="11" w:color="E0E0E0"/>
            <w:right w:val="none" w:sz="0" w:space="0" w:color="auto"/>
          </w:divBdr>
          <w:divsChild>
            <w:div w:id="9150191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3753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8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2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2020-12-21T18:36:00Z</cp:lastPrinted>
  <dcterms:created xsi:type="dcterms:W3CDTF">2020-10-19T13:06:00Z</dcterms:created>
  <dcterms:modified xsi:type="dcterms:W3CDTF">2020-12-21T18:43:00Z</dcterms:modified>
</cp:coreProperties>
</file>