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lineRule="auto" w:line="240" w:before="0" w:after="0"/>
        <w:jc w:val="center"/>
        <w:rPr/>
      </w:pPr>
      <w:r>
        <w:rPr/>
        <w:drawing>
          <wp:inline distT="0" distB="0" distL="0" distR="0">
            <wp:extent cx="466725" cy="71437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466725" cy="714375"/>
                    </a:xfrm>
                    <a:prstGeom prst="rect">
                      <a:avLst/>
                    </a:prstGeom>
                  </pic:spPr>
                </pic:pic>
              </a:graphicData>
            </a:graphic>
          </wp:inline>
        </w:drawing>
      </w:r>
    </w:p>
    <w:p>
      <w:pPr>
        <w:pStyle w:val="Style16"/>
        <w:spacing w:lineRule="auto" w:line="240" w:before="0" w:after="0"/>
        <w:ind w:right="34" w:hanging="0"/>
        <w:jc w:val="center"/>
        <w:rPr>
          <w:rFonts w:ascii="Arial" w:hAnsi="Arial" w:cs="Arial"/>
        </w:rPr>
      </w:pPr>
      <w:r>
        <w:rPr>
          <w:rFonts w:cs="Arial" w:ascii="Arial" w:hAnsi="Arial"/>
          <w:b/>
          <w:caps/>
          <w:spacing w:val="30"/>
          <w:sz w:val="32"/>
        </w:rPr>
        <w:t xml:space="preserve">Администрация </w:t>
        <w:br/>
        <w:t>Уватского муниципального района</w:t>
      </w:r>
    </w:p>
    <w:p>
      <w:pPr>
        <w:pStyle w:val="Style16"/>
        <w:spacing w:lineRule="auto" w:line="240" w:before="0" w:after="0"/>
        <w:ind w:right="34" w:hanging="0"/>
        <w:jc w:val="center"/>
        <w:rPr>
          <w:rFonts w:ascii="Arial" w:hAnsi="Arial" w:cs="Arial"/>
        </w:rPr>
      </w:pPr>
      <w:r>
        <w:rPr>
          <w:rFonts w:cs="Arial" w:ascii="Arial" w:hAnsi="Arial"/>
        </w:rPr>
      </w:r>
    </w:p>
    <w:p>
      <w:pPr>
        <w:pStyle w:val="Style16"/>
        <w:spacing w:lineRule="auto" w:line="240" w:before="0" w:after="0"/>
        <w:ind w:right="34" w:hanging="0"/>
        <w:jc w:val="center"/>
        <w:rPr>
          <w:rFonts w:ascii="Arial" w:hAnsi="Arial" w:cs="Arial"/>
        </w:rPr>
      </w:pPr>
      <w:r>
        <w:rPr>
          <w:rFonts w:cs="Arial" w:ascii="Arial" w:hAnsi="Arial"/>
          <w:b/>
          <w:caps/>
          <w:spacing w:val="30"/>
          <w:sz w:val="36"/>
          <w:szCs w:val="36"/>
        </w:rPr>
        <w:t>Постановление</w:t>
      </w:r>
    </w:p>
    <w:p>
      <w:pPr>
        <w:pStyle w:val="Style16"/>
        <w:spacing w:lineRule="auto" w:line="240" w:before="0" w:after="0"/>
        <w:ind w:right="34" w:hanging="0"/>
        <w:jc w:val="center"/>
        <w:rPr>
          <w:rFonts w:ascii="Arial;sans-serif" w:hAnsi="Arial;sans-serif"/>
          <w:b/>
          <w:b/>
          <w:caps/>
          <w:spacing w:val="30"/>
          <w:sz w:val="32"/>
        </w:rPr>
      </w:pPr>
      <w:r>
        <w:rPr>
          <w:rFonts w:ascii="Arial;sans-serif" w:hAnsi="Arial;sans-serif"/>
          <w:b/>
          <w:caps/>
          <w:spacing w:val="30"/>
          <w:sz w:val="32"/>
        </w:rPr>
      </w:r>
    </w:p>
    <w:tbl>
      <w:tblPr>
        <w:tblW w:w="5000" w:type="pct"/>
        <w:jc w:val="left"/>
        <w:tblInd w:w="0" w:type="dxa"/>
        <w:tblBorders/>
        <w:tblCellMar>
          <w:top w:w="0" w:type="dxa"/>
          <w:left w:w="0" w:type="dxa"/>
          <w:bottom w:w="0" w:type="dxa"/>
          <w:right w:w="0" w:type="dxa"/>
        </w:tblCellMar>
        <w:tblLook w:val="04a0"/>
      </w:tblPr>
      <w:tblGrid>
        <w:gridCol w:w="3291"/>
        <w:gridCol w:w="3291"/>
        <w:gridCol w:w="3291"/>
      </w:tblGrid>
      <w:tr>
        <w:trPr/>
        <w:tc>
          <w:tcPr>
            <w:tcW w:w="3291" w:type="dxa"/>
            <w:tcBorders/>
            <w:shd w:color="auto" w:fill="auto" w:val="clear"/>
          </w:tcPr>
          <w:p>
            <w:pPr>
              <w:pStyle w:val="Style20"/>
              <w:spacing w:lineRule="auto" w:line="288" w:before="0" w:after="200"/>
              <w:rPr>
                <w:rFonts w:ascii="Arial" w:hAnsi="Arial" w:cs="Arial"/>
              </w:rPr>
            </w:pPr>
            <w:r>
              <w:rPr>
                <w:rFonts w:cs="Arial" w:ascii="Arial" w:hAnsi="Arial"/>
                <w:sz w:val="26"/>
              </w:rPr>
              <w:t>07 мая 2020 г.</w:t>
            </w:r>
          </w:p>
        </w:tc>
        <w:tc>
          <w:tcPr>
            <w:tcW w:w="3291" w:type="dxa"/>
            <w:tcBorders/>
            <w:shd w:color="auto" w:fill="auto" w:val="clear"/>
          </w:tcPr>
          <w:p>
            <w:pPr>
              <w:pStyle w:val="Style20"/>
              <w:spacing w:lineRule="auto" w:line="288" w:before="0" w:after="200"/>
              <w:jc w:val="center"/>
              <w:rPr>
                <w:rFonts w:ascii="Arial" w:hAnsi="Arial" w:cs="Arial"/>
              </w:rPr>
            </w:pPr>
            <w:r>
              <w:rPr>
                <w:rFonts w:cs="Arial" w:ascii="Arial" w:hAnsi="Arial"/>
                <w:sz w:val="26"/>
              </w:rPr>
              <w:t>с.Уват</w:t>
            </w:r>
          </w:p>
        </w:tc>
        <w:tc>
          <w:tcPr>
            <w:tcW w:w="3291" w:type="dxa"/>
            <w:tcBorders/>
            <w:shd w:color="auto" w:fill="auto" w:val="clear"/>
          </w:tcPr>
          <w:p>
            <w:pPr>
              <w:pStyle w:val="Style20"/>
              <w:spacing w:lineRule="auto" w:line="288" w:before="0" w:after="200"/>
              <w:jc w:val="right"/>
              <w:rPr/>
            </w:pPr>
            <w:r>
              <w:rPr>
                <w:rFonts w:cs="Arial" w:ascii="Arial" w:hAnsi="Arial"/>
                <w:sz w:val="26"/>
                <w:szCs w:val="26"/>
              </w:rPr>
              <w:t xml:space="preserve">№ </w:t>
            </w:r>
            <w:r>
              <w:rPr>
                <w:rFonts w:cs="Arial" w:ascii="Arial" w:hAnsi="Arial"/>
                <w:sz w:val="26"/>
                <w:szCs w:val="26"/>
              </w:rPr>
              <w:t>121</w:t>
            </w:r>
          </w:p>
        </w:tc>
      </w:tr>
    </w:tbl>
    <w:p>
      <w:pPr>
        <w:pStyle w:val="1"/>
        <w:spacing w:before="0" w:after="0"/>
        <w:jc w:val="both"/>
        <w:rPr/>
      </w:pPr>
      <w:r>
        <w:rPr/>
        <w:t> </w:t>
      </w:r>
    </w:p>
    <w:p>
      <w:pPr>
        <w:pStyle w:val="ConsPlusTitle"/>
        <w:numPr>
          <w:ilvl w:val="0"/>
          <w:numId w:val="0"/>
        </w:numPr>
        <w:jc w:val="center"/>
        <w:outlineLvl w:val="0"/>
        <w:rPr>
          <w:b w:val="false"/>
          <w:b w:val="false"/>
        </w:rPr>
      </w:pPr>
      <w:r>
        <w:rPr>
          <w:rFonts w:ascii="Arial" w:hAnsi="Arial"/>
          <w:b w:val="false"/>
          <w:sz w:val="26"/>
          <w:szCs w:val="26"/>
        </w:rPr>
        <w:t xml:space="preserve">О внесении изменений в постановление администрации Уватского муниципального района </w:t>
      </w:r>
      <w:bookmarkStart w:id="0" w:name="__DdeLink__3195_1349167113"/>
      <w:bookmarkStart w:id="1" w:name="__DdeLink__1202_1417217634"/>
      <w:bookmarkEnd w:id="1"/>
      <w:r>
        <w:rPr>
          <w:rFonts w:ascii="Arial" w:hAnsi="Arial"/>
          <w:b w:val="false"/>
          <w:sz w:val="26"/>
          <w:szCs w:val="26"/>
        </w:rPr>
        <w:t xml:space="preserve">от 13.05.2014 № 118 «Об утверждении </w:t>
      </w:r>
      <w:bookmarkEnd w:id="0"/>
      <w:r>
        <w:rPr>
          <w:rFonts w:ascii="Arial" w:hAnsi="Arial"/>
          <w:b w:val="false"/>
          <w:sz w:val="26"/>
          <w:szCs w:val="26"/>
        </w:rPr>
        <w:t>Административного регламента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pPr>
        <w:pStyle w:val="Style16"/>
        <w:spacing w:before="0" w:after="0"/>
        <w:jc w:val="both"/>
        <w:rPr/>
      </w:pPr>
      <w:r>
        <w:rPr>
          <w:rFonts w:ascii="Arial" w:hAnsi="Arial"/>
          <w:sz w:val="26"/>
          <w:szCs w:val="26"/>
        </w:rPr>
        <w:t> </w:t>
      </w:r>
    </w:p>
    <w:p>
      <w:pPr>
        <w:pStyle w:val="Style16"/>
        <w:spacing w:lineRule="auto" w:line="240" w:before="0" w:after="0"/>
        <w:ind w:firstLine="567"/>
        <w:jc w:val="both"/>
        <w:rPr/>
      </w:pPr>
      <w:r>
        <w:rPr>
          <w:rFonts w:ascii="Arial" w:hAnsi="Arial"/>
          <w:sz w:val="26"/>
          <w:szCs w:val="26"/>
        </w:rPr>
        <w:t>В соответствии с Федеральным законом от 29.12.2012 № 273-ФЗ «Об образовании в Российской Федерации», постановлением администрации Уватского муниципального района от 03.06.2016 № 100 «О разработке и утверждении административных регламентов предоставления муниципальных услуг»,  руководствуясь Уставом Уватского муниципального района Тюменской области:</w:t>
      </w:r>
    </w:p>
    <w:p>
      <w:pPr>
        <w:pStyle w:val="Style16"/>
        <w:spacing w:lineRule="auto" w:line="240" w:before="0" w:after="0"/>
        <w:ind w:firstLine="567"/>
        <w:jc w:val="both"/>
        <w:rPr/>
      </w:pPr>
      <w:r>
        <w:rPr>
          <w:rFonts w:ascii="Arial" w:hAnsi="Arial"/>
          <w:sz w:val="26"/>
          <w:szCs w:val="26"/>
        </w:rPr>
        <w:t>1. Внести в постановление администрации Уватского муниципального района от 13.05.2014 № 118 «Об утверждении Административного регламента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(в редакции постановления администрации Уватского муниципального района от 29.06.2016 № 157, 17.10.2017 № 193) (далее по тексту — Постановление)  следующие изменения:</w:t>
      </w:r>
    </w:p>
    <w:p>
      <w:pPr>
        <w:pStyle w:val="Style16"/>
        <w:spacing w:lineRule="auto" w:line="240" w:before="0" w:after="0"/>
        <w:ind w:firstLine="567"/>
        <w:jc w:val="both"/>
        <w:rPr/>
      </w:pPr>
      <w:r>
        <w:rPr>
          <w:rFonts w:ascii="Arial" w:hAnsi="Arial"/>
          <w:sz w:val="26"/>
          <w:szCs w:val="26"/>
        </w:rPr>
        <w:t>а) пункт 5 Постановления изложить в следующей редакции:</w:t>
      </w:r>
    </w:p>
    <w:p>
      <w:pPr>
        <w:pStyle w:val="Style16"/>
        <w:spacing w:lineRule="auto" w:line="240" w:before="0" w:after="0"/>
        <w:ind w:firstLine="567"/>
        <w:jc w:val="both"/>
        <w:rPr/>
      </w:pPr>
      <w:r>
        <w:rPr>
          <w:rFonts w:ascii="Arial" w:hAnsi="Arial"/>
          <w:sz w:val="26"/>
          <w:szCs w:val="26"/>
        </w:rPr>
        <w:t>«5.Контроль за исполнением настоящего постановления возложить на заместителя Главы администрации Уватского муниципального района, курирующего социальную сферу.»;</w:t>
      </w:r>
    </w:p>
    <w:p>
      <w:pPr>
        <w:pStyle w:val="Style16"/>
        <w:spacing w:lineRule="auto" w:line="240" w:before="0" w:after="0"/>
        <w:ind w:firstLine="567"/>
        <w:jc w:val="both"/>
        <w:rPr/>
      </w:pPr>
      <w:r>
        <w:rPr>
          <w:rFonts w:ascii="Arial" w:hAnsi="Arial"/>
          <w:sz w:val="26"/>
          <w:szCs w:val="26"/>
        </w:rPr>
        <w:t>б) приложение к Постановлению изложить в редакции согласно приложению к настоящему постановлению.</w:t>
      </w:r>
    </w:p>
    <w:p>
      <w:pPr>
        <w:pStyle w:val="Style16"/>
        <w:spacing w:lineRule="auto" w:line="240" w:before="0" w:after="0"/>
        <w:ind w:firstLine="567"/>
        <w:jc w:val="both"/>
        <w:rPr/>
      </w:pPr>
      <w:r>
        <w:rPr>
          <w:rFonts w:ascii="Arial" w:hAnsi="Arial"/>
          <w:sz w:val="26"/>
          <w:szCs w:val="26"/>
        </w:rPr>
        <w:t>2. Управлению по социальным вопросам администрации Уватского муниципального района (Л.Н. Шехирева) в течение 4 (четырех) рабочих дней со дня принятия настоящего постановления предоставить сведения об услуге (функции) (далее по тексту – сведения) в сектор муниципальной службы, кадров и информационного обеспечения Аппарата Главы администрации Уватского муниципального района в соответствии с требованиями, установленными для заполнения сведений об услугах (функциях) в региональном реестре муниципальных услуг (функций).</w:t>
      </w:r>
    </w:p>
    <w:p>
      <w:pPr>
        <w:pStyle w:val="Style16"/>
        <w:spacing w:lineRule="auto" w:line="240" w:before="0" w:after="0"/>
        <w:ind w:firstLine="567"/>
        <w:jc w:val="both"/>
        <w:rPr/>
      </w:pPr>
      <w:r>
        <w:rPr>
          <w:rFonts w:ascii="Arial" w:hAnsi="Arial"/>
          <w:sz w:val="26"/>
          <w:szCs w:val="26"/>
        </w:rPr>
        <w:t>3. Сектору муниципальной службы, кадров и информационного обеспечения Аппарата Главы администрации Уватского муниципального района (Слинкин Е.А.) в течение 4 (четырех) рабочих дней с даты предоставления сведений, указанных в пункте 2 настоящего постановления, разместить в региональном реестре муниципальных услуг (функций) необходимые сведения.</w:t>
      </w:r>
    </w:p>
    <w:p>
      <w:pPr>
        <w:pStyle w:val="Style16"/>
        <w:spacing w:lineRule="auto" w:line="240" w:before="0" w:after="0"/>
        <w:ind w:firstLine="567"/>
        <w:jc w:val="both"/>
        <w:rPr/>
      </w:pPr>
      <w:r>
        <w:rPr>
          <w:rFonts w:ascii="Arial" w:hAnsi="Arial"/>
          <w:sz w:val="26"/>
          <w:szCs w:val="26"/>
        </w:rPr>
        <w:t>4. Сектору делопроизводства, документационного обеспечения и контроля Аппарата Главы администрации Уватского муниципального района (Васильева А.Ю.) настоящее постановление:</w:t>
      </w:r>
    </w:p>
    <w:p>
      <w:pPr>
        <w:pStyle w:val="Style16"/>
        <w:spacing w:lineRule="auto" w:line="240" w:before="0" w:after="0"/>
        <w:ind w:firstLine="567"/>
        <w:jc w:val="both"/>
        <w:rPr/>
      </w:pPr>
      <w:r>
        <w:rPr>
          <w:rFonts w:ascii="Arial" w:hAnsi="Arial"/>
          <w:sz w:val="26"/>
          <w:szCs w:val="26"/>
        </w:rPr>
        <w:t>а) обнародовать путём размещения на информационных стендах в местах, установленных администрацией Уватского муниципального района;</w:t>
      </w:r>
    </w:p>
    <w:p>
      <w:pPr>
        <w:pStyle w:val="Style16"/>
        <w:spacing w:lineRule="auto" w:line="240" w:before="0" w:after="0"/>
        <w:ind w:firstLine="567"/>
        <w:jc w:val="both"/>
        <w:rPr/>
      </w:pPr>
      <w:bookmarkStart w:id="2" w:name="sub_4"/>
      <w:bookmarkEnd w:id="2"/>
      <w:r>
        <w:rPr>
          <w:rFonts w:ascii="Arial" w:hAnsi="Arial"/>
          <w:sz w:val="26"/>
          <w:szCs w:val="26"/>
        </w:rPr>
        <w:t>б) разместить на сайте Уватского муниципального района в сети «Интернет».</w:t>
      </w:r>
    </w:p>
    <w:p>
      <w:pPr>
        <w:pStyle w:val="Style16"/>
        <w:spacing w:lineRule="auto" w:line="240" w:before="0" w:after="0"/>
        <w:ind w:firstLine="567"/>
        <w:jc w:val="both"/>
        <w:rPr/>
      </w:pPr>
      <w:r>
        <w:rPr>
          <w:rFonts w:ascii="Arial" w:hAnsi="Arial"/>
          <w:sz w:val="26"/>
          <w:szCs w:val="26"/>
        </w:rPr>
        <w:t>5. Настоящее постановление вступает в силу со дня его обнародования.</w:t>
      </w:r>
    </w:p>
    <w:p>
      <w:pPr>
        <w:pStyle w:val="Style16"/>
        <w:spacing w:lineRule="auto" w:line="240" w:before="0" w:after="0"/>
        <w:ind w:firstLine="567"/>
        <w:jc w:val="both"/>
        <w:rPr/>
      </w:pPr>
      <w:bookmarkStart w:id="3" w:name="sub_5"/>
      <w:bookmarkEnd w:id="3"/>
      <w:r>
        <w:rPr>
          <w:rFonts w:ascii="Arial" w:hAnsi="Arial"/>
          <w:sz w:val="26"/>
          <w:szCs w:val="26"/>
        </w:rPr>
        <w:t xml:space="preserve">6. Контроль за исполнением настоящего постановления возложить на заместителя Главы администрации Уватского муниципального района, </w:t>
      </w:r>
      <w:r>
        <w:rPr>
          <w:rFonts w:cs="Arial" w:ascii="Arial" w:hAnsi="Arial"/>
          <w:sz w:val="26"/>
          <w:szCs w:val="26"/>
        </w:rPr>
        <w:t>курирующего социальную сферу.</w:t>
      </w:r>
    </w:p>
    <w:p>
      <w:pPr>
        <w:pStyle w:val="Style16"/>
        <w:rPr/>
      </w:pPr>
      <w:r>
        <w:rPr/>
        <w:t> </w:t>
      </w:r>
    </w:p>
    <w:p>
      <w:pPr>
        <w:pStyle w:val="Style16"/>
        <w:rPr/>
      </w:pPr>
      <w:r>
        <w:rPr/>
      </w:r>
    </w:p>
    <w:p>
      <w:pPr>
        <w:pStyle w:val="Style16"/>
        <w:rPr/>
      </w:pPr>
      <w:r>
        <w:rPr/>
      </w:r>
    </w:p>
    <w:tbl>
      <w:tblPr>
        <w:tblW w:w="5000" w:type="pct"/>
        <w:jc w:val="left"/>
        <w:tblInd w:w="0" w:type="dxa"/>
        <w:tblBorders/>
        <w:tblCellMar>
          <w:top w:w="0" w:type="dxa"/>
          <w:left w:w="0" w:type="dxa"/>
          <w:bottom w:w="0" w:type="dxa"/>
          <w:right w:w="0" w:type="dxa"/>
        </w:tblCellMar>
        <w:tblLook w:val="04a0"/>
      </w:tblPr>
      <w:tblGrid>
        <w:gridCol w:w="6583"/>
        <w:gridCol w:w="3289"/>
      </w:tblGrid>
      <w:tr>
        <w:trPr/>
        <w:tc>
          <w:tcPr>
            <w:tcW w:w="6583" w:type="dxa"/>
            <w:tcBorders/>
            <w:shd w:color="auto" w:fill="auto" w:val="clear"/>
          </w:tcPr>
          <w:p>
            <w:pPr>
              <w:pStyle w:val="Style20"/>
              <w:spacing w:before="0" w:after="200"/>
              <w:rPr>
                <w:rFonts w:ascii="Arial" w:hAnsi="Arial" w:cs="Arial"/>
              </w:rPr>
            </w:pPr>
            <w:r>
              <w:rPr>
                <w:rFonts w:cs="Arial" w:ascii="Arial" w:hAnsi="Arial"/>
                <w:sz w:val="26"/>
              </w:rPr>
              <w:t>Глава</w:t>
            </w:r>
          </w:p>
        </w:tc>
        <w:tc>
          <w:tcPr>
            <w:tcW w:w="3289" w:type="dxa"/>
            <w:tcBorders/>
            <w:shd w:color="auto" w:fill="auto" w:val="clear"/>
          </w:tcPr>
          <w:p>
            <w:pPr>
              <w:pStyle w:val="Style20"/>
              <w:spacing w:before="0" w:after="200"/>
              <w:jc w:val="right"/>
              <w:rPr>
                <w:rFonts w:ascii="Arial" w:hAnsi="Arial" w:cs="Arial"/>
              </w:rPr>
            </w:pPr>
            <w:r>
              <w:rPr>
                <w:rFonts w:cs="Arial" w:ascii="Arial" w:hAnsi="Arial"/>
                <w:sz w:val="26"/>
              </w:rPr>
              <w:t>С.Г. Путмин</w:t>
            </w:r>
          </w:p>
        </w:tc>
      </w:tr>
    </w:tbl>
    <w:p>
      <w:pPr>
        <w:pStyle w:val="Style16"/>
        <w:spacing w:before="220" w:after="0"/>
        <w:ind w:firstLine="540"/>
        <w:jc w:val="both"/>
        <w:rPr/>
      </w:pPr>
      <w:r>
        <w:rPr/>
        <w:t> </w:t>
      </w:r>
    </w:p>
    <w:p>
      <w:pPr>
        <w:pStyle w:val="ConsPlusNormal"/>
        <w:jc w:val="both"/>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right"/>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0"/>
        <w:rPr>
          <w:rFonts w:ascii="Arial" w:hAnsi="Arial"/>
          <w:sz w:val="26"/>
          <w:szCs w:val="26"/>
        </w:rPr>
      </w:pPr>
      <w:r>
        <w:rPr>
          <w:rFonts w:ascii="Arial" w:hAnsi="Arial"/>
          <w:sz w:val="26"/>
          <w:szCs w:val="26"/>
        </w:rPr>
        <w:t>Приложение</w:t>
      </w:r>
    </w:p>
    <w:p>
      <w:pPr>
        <w:pStyle w:val="ConsPlusNormal"/>
        <w:jc w:val="right"/>
        <w:rPr>
          <w:rFonts w:ascii="Arial" w:hAnsi="Arial"/>
          <w:sz w:val="26"/>
          <w:szCs w:val="26"/>
        </w:rPr>
      </w:pPr>
      <w:r>
        <w:rPr>
          <w:rFonts w:ascii="Arial" w:hAnsi="Arial"/>
          <w:sz w:val="26"/>
          <w:szCs w:val="26"/>
        </w:rPr>
        <w:t>к постановлению администрации</w:t>
      </w:r>
    </w:p>
    <w:p>
      <w:pPr>
        <w:pStyle w:val="ConsPlusNormal"/>
        <w:jc w:val="right"/>
        <w:rPr>
          <w:rFonts w:ascii="Arial" w:hAnsi="Arial"/>
          <w:sz w:val="26"/>
          <w:szCs w:val="26"/>
        </w:rPr>
      </w:pPr>
      <w:r>
        <w:rPr>
          <w:rFonts w:ascii="Arial" w:hAnsi="Arial"/>
          <w:sz w:val="26"/>
          <w:szCs w:val="26"/>
        </w:rPr>
        <w:t>Уватского муниципального района</w:t>
      </w:r>
    </w:p>
    <w:p>
      <w:pPr>
        <w:pStyle w:val="ConsPlusNormal"/>
        <w:jc w:val="right"/>
        <w:rPr/>
      </w:pPr>
      <w:r>
        <w:rPr>
          <w:rFonts w:ascii="Arial" w:hAnsi="Arial"/>
          <w:sz w:val="26"/>
          <w:szCs w:val="26"/>
        </w:rPr>
        <w:t xml:space="preserve">от 07 </w:t>
      </w:r>
      <w:r>
        <w:rPr>
          <w:rFonts w:ascii="Arial" w:hAnsi="Arial"/>
          <w:sz w:val="26"/>
          <w:szCs w:val="26"/>
        </w:rPr>
        <w:t xml:space="preserve">мая </w:t>
      </w:r>
      <w:r>
        <w:rPr>
          <w:rFonts w:ascii="Arial" w:hAnsi="Arial"/>
          <w:sz w:val="26"/>
          <w:szCs w:val="26"/>
        </w:rPr>
        <w:t xml:space="preserve">2020 </w:t>
      </w:r>
      <w:r>
        <w:rPr>
          <w:rFonts w:ascii="Arial" w:hAnsi="Arial"/>
          <w:sz w:val="26"/>
          <w:szCs w:val="26"/>
        </w:rPr>
        <w:t>г.</w:t>
      </w:r>
      <w:r>
        <w:rPr>
          <w:rFonts w:ascii="Arial" w:hAnsi="Arial"/>
          <w:sz w:val="26"/>
          <w:szCs w:val="26"/>
        </w:rPr>
        <w:t xml:space="preserve"> № </w:t>
      </w:r>
      <w:r>
        <w:rPr>
          <w:rFonts w:ascii="Arial" w:hAnsi="Arial"/>
          <w:sz w:val="26"/>
          <w:szCs w:val="26"/>
        </w:rPr>
        <w:t>121</w:t>
      </w:r>
    </w:p>
    <w:p>
      <w:pPr>
        <w:pStyle w:val="Normal"/>
        <w:spacing w:lineRule="auto" w:line="240" w:before="0" w:after="0"/>
        <w:jc w:val="center"/>
        <w:rPr>
          <w:rFonts w:ascii="Arial" w:hAnsi="Arial"/>
          <w:b/>
          <w:b/>
          <w:bCs/>
          <w:sz w:val="26"/>
          <w:szCs w:val="26"/>
        </w:rPr>
      </w:pPr>
      <w:r>
        <w:rPr>
          <w:rFonts w:ascii="Arial" w:hAnsi="Arial"/>
          <w:b/>
          <w:bCs/>
          <w:sz w:val="26"/>
          <w:szCs w:val="26"/>
        </w:rPr>
      </w:r>
    </w:p>
    <w:p>
      <w:pPr>
        <w:pStyle w:val="Normal"/>
        <w:spacing w:lineRule="auto" w:line="240" w:before="0" w:after="0"/>
        <w:jc w:val="center"/>
        <w:rPr>
          <w:rFonts w:ascii="Arial" w:hAnsi="Arial"/>
          <w:b/>
          <w:b/>
          <w:bCs/>
          <w:sz w:val="26"/>
          <w:szCs w:val="26"/>
        </w:rPr>
      </w:pPr>
      <w:r>
        <w:rPr>
          <w:rFonts w:ascii="Arial" w:hAnsi="Arial"/>
          <w:b/>
          <w:bCs/>
          <w:sz w:val="26"/>
          <w:szCs w:val="26"/>
        </w:rPr>
        <w:t>Административный регламент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pPr>
        <w:pStyle w:val="Normal"/>
        <w:spacing w:lineRule="auto" w:line="240" w:before="0" w:after="0"/>
        <w:jc w:val="center"/>
        <w:rPr>
          <w:rFonts w:ascii="Arial" w:hAnsi="Arial"/>
          <w:b/>
          <w:b/>
          <w:bCs/>
          <w:sz w:val="26"/>
          <w:szCs w:val="26"/>
        </w:rPr>
      </w:pPr>
      <w:r>
        <w:rPr>
          <w:rFonts w:ascii="Arial" w:hAnsi="Arial"/>
          <w:b/>
          <w:bCs/>
          <w:sz w:val="26"/>
          <w:szCs w:val="26"/>
        </w:rPr>
      </w:r>
    </w:p>
    <w:p>
      <w:pPr>
        <w:pStyle w:val="ConsPlusNormal"/>
        <w:numPr>
          <w:ilvl w:val="0"/>
          <w:numId w:val="0"/>
        </w:numPr>
        <w:jc w:val="center"/>
        <w:outlineLvl w:val="1"/>
        <w:rPr>
          <w:rFonts w:ascii="Arial" w:hAnsi="Arial"/>
          <w:b/>
          <w:b/>
          <w:bCs/>
          <w:sz w:val="26"/>
          <w:szCs w:val="26"/>
        </w:rPr>
      </w:pPr>
      <w:r>
        <w:rPr>
          <w:rFonts w:ascii="Arial" w:hAnsi="Arial"/>
          <w:b/>
          <w:bCs/>
          <w:sz w:val="26"/>
          <w:szCs w:val="26"/>
        </w:rPr>
        <w:t>I. Общие положения</w:t>
      </w:r>
    </w:p>
    <w:p>
      <w:pPr>
        <w:pStyle w:val="ConsPlusNormal"/>
        <w:jc w:val="both"/>
        <w:rPr>
          <w:rFonts w:ascii="Arial" w:hAnsi="Arial"/>
          <w:b/>
          <w:b/>
          <w:bCs/>
          <w:sz w:val="26"/>
          <w:szCs w:val="26"/>
        </w:rPr>
      </w:pPr>
      <w:r>
        <w:rPr>
          <w:rFonts w:ascii="Arial" w:hAnsi="Arial"/>
          <w:b/>
          <w:bCs/>
          <w:sz w:val="26"/>
          <w:szCs w:val="26"/>
        </w:rPr>
      </w:r>
    </w:p>
    <w:p>
      <w:pPr>
        <w:pStyle w:val="ConsPlusNormal"/>
        <w:numPr>
          <w:ilvl w:val="0"/>
          <w:numId w:val="0"/>
        </w:numPr>
        <w:jc w:val="center"/>
        <w:outlineLvl w:val="2"/>
        <w:rPr>
          <w:rFonts w:ascii="Arial" w:hAnsi="Arial"/>
          <w:b/>
          <w:b/>
          <w:bCs/>
          <w:sz w:val="26"/>
          <w:szCs w:val="26"/>
        </w:rPr>
      </w:pPr>
      <w:r>
        <w:rPr>
          <w:rFonts w:ascii="Arial" w:hAnsi="Arial"/>
          <w:b/>
          <w:bCs/>
          <w:sz w:val="26"/>
          <w:szCs w:val="26"/>
        </w:rPr>
        <w:t>1.1. Предмет регулирования регламента</w:t>
      </w:r>
    </w:p>
    <w:p>
      <w:pPr>
        <w:pStyle w:val="ConsPlusNormal"/>
        <w:jc w:val="both"/>
        <w:rPr>
          <w:rFonts w:ascii="Arial" w:hAnsi="Arial"/>
          <w:b/>
          <w:b/>
          <w:bCs/>
          <w:sz w:val="26"/>
          <w:szCs w:val="26"/>
        </w:rPr>
      </w:pPr>
      <w:r>
        <w:rPr>
          <w:rFonts w:ascii="Arial" w:hAnsi="Arial"/>
          <w:b/>
          <w:bCs/>
          <w:sz w:val="26"/>
          <w:szCs w:val="26"/>
        </w:rPr>
      </w:r>
    </w:p>
    <w:p>
      <w:pPr>
        <w:pStyle w:val="ConsPlusNormal"/>
        <w:ind w:firstLine="540"/>
        <w:jc w:val="both"/>
        <w:rPr>
          <w:rFonts w:ascii="Arial" w:hAnsi="Arial"/>
          <w:sz w:val="26"/>
          <w:szCs w:val="26"/>
        </w:rPr>
      </w:pPr>
      <w:r>
        <w:rPr>
          <w:rFonts w:ascii="Arial" w:hAnsi="Arial"/>
          <w:sz w:val="26"/>
          <w:szCs w:val="26"/>
        </w:rPr>
        <w:t>1.1.1. Административный регламент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и определяет сроки и последовательность действий (далее - административных процедур) общеобразовательных организаций Уватского муниципального района (далее - образовательные организации) при осуществлении ими полномочий по предоставлению муниципальной услуги.</w:t>
      </w:r>
    </w:p>
    <w:p>
      <w:pPr>
        <w:pStyle w:val="ConsPlusNormal"/>
        <w:ind w:firstLine="540"/>
        <w:jc w:val="both"/>
        <w:rPr>
          <w:rFonts w:ascii="Arial" w:hAnsi="Arial"/>
          <w:sz w:val="26"/>
          <w:szCs w:val="26"/>
        </w:rPr>
      </w:pPr>
      <w:r>
        <w:rPr>
          <w:rFonts w:ascii="Arial" w:hAnsi="Arial"/>
          <w:sz w:val="26"/>
          <w:szCs w:val="26"/>
        </w:rPr>
        <w:t>1.1.2. Работники образовательных организаций при предоставлении муниципальной услуги руководствуются положениями настоящего административного регламента.</w:t>
      </w:r>
    </w:p>
    <w:p>
      <w:pPr>
        <w:pStyle w:val="ConsPlusNormal"/>
        <w:ind w:firstLine="540"/>
        <w:jc w:val="both"/>
        <w:rPr>
          <w:rFonts w:ascii="Arial" w:hAnsi="Arial"/>
          <w:sz w:val="26"/>
          <w:szCs w:val="26"/>
        </w:rPr>
      </w:pPr>
      <w:r>
        <w:rPr>
          <w:rFonts w:ascii="Arial" w:hAnsi="Arial"/>
          <w:sz w:val="26"/>
          <w:szCs w:val="26"/>
        </w:rPr>
        <w:t>1.1.3. Регламент, а также информация об образовательных организациях уполномоченных на предоставление муниципальной услуги, подлежит размещению в сети Интернет на Едином портале государственных и муниципальных услуг "Государственные услуги" (www.gosuslugi.ru), на интернет-сайте "Государственные и муниципальные услуги Тюменской области" (www.admtyumen.ru) (далее по тексту - Портал государственных и муниципальных услуг), а также на официальном сайте Уватского муниципального района (www.uvatregion.ru).</w:t>
      </w:r>
    </w:p>
    <w:p>
      <w:pPr>
        <w:pStyle w:val="ConsPlusNormal"/>
        <w:jc w:val="both"/>
        <w:rPr>
          <w:rFonts w:ascii="Arial" w:hAnsi="Arial"/>
          <w:sz w:val="26"/>
          <w:szCs w:val="26"/>
        </w:rPr>
      </w:pPr>
      <w:r>
        <w:rPr>
          <w:rFonts w:ascii="Arial" w:hAnsi="Arial"/>
          <w:sz w:val="26"/>
          <w:szCs w:val="26"/>
        </w:rPr>
      </w:r>
    </w:p>
    <w:p>
      <w:pPr>
        <w:pStyle w:val="ConsPlusNormal"/>
        <w:numPr>
          <w:ilvl w:val="0"/>
          <w:numId w:val="0"/>
        </w:numPr>
        <w:jc w:val="center"/>
        <w:outlineLvl w:val="2"/>
        <w:rPr>
          <w:rFonts w:ascii="Arial" w:hAnsi="Arial"/>
          <w:b/>
          <w:b/>
          <w:bCs/>
          <w:sz w:val="26"/>
          <w:szCs w:val="26"/>
        </w:rPr>
      </w:pPr>
      <w:r>
        <w:rPr>
          <w:rFonts w:ascii="Arial" w:hAnsi="Arial"/>
          <w:b/>
          <w:bCs/>
          <w:sz w:val="26"/>
          <w:szCs w:val="26"/>
        </w:rPr>
        <w:t>1.2. Круг заявителей</w:t>
      </w:r>
    </w:p>
    <w:p>
      <w:pPr>
        <w:pStyle w:val="ConsPlusNormal"/>
        <w:jc w:val="both"/>
        <w:rPr>
          <w:rFonts w:ascii="Arial" w:hAnsi="Arial"/>
          <w:b/>
          <w:b/>
          <w:bCs/>
          <w:sz w:val="26"/>
          <w:szCs w:val="26"/>
        </w:rPr>
      </w:pPr>
      <w:r>
        <w:rPr>
          <w:rFonts w:ascii="Arial" w:hAnsi="Arial"/>
          <w:b/>
          <w:bCs/>
          <w:sz w:val="26"/>
          <w:szCs w:val="26"/>
        </w:rPr>
      </w:r>
    </w:p>
    <w:p>
      <w:pPr>
        <w:pStyle w:val="ConsPlusNormal"/>
        <w:ind w:firstLine="540"/>
        <w:jc w:val="both"/>
        <w:rPr>
          <w:rFonts w:ascii="Arial" w:hAnsi="Arial"/>
          <w:sz w:val="26"/>
          <w:szCs w:val="26"/>
        </w:rPr>
      </w:pPr>
      <w:r>
        <w:rPr>
          <w:rFonts w:ascii="Arial" w:hAnsi="Arial"/>
          <w:sz w:val="26"/>
          <w:szCs w:val="26"/>
        </w:rPr>
        <w:t>1.2.1. Получателями муниципальной услуги являются физические и юридические лица, а также законные представители физических лиц, представители физических и юридических лиц по доверенности (далее - заявители).</w:t>
      </w:r>
    </w:p>
    <w:p>
      <w:pPr>
        <w:pStyle w:val="ConsPlusNormal"/>
        <w:jc w:val="both"/>
        <w:rPr>
          <w:rFonts w:ascii="Arial" w:hAnsi="Arial"/>
          <w:sz w:val="26"/>
          <w:szCs w:val="26"/>
        </w:rPr>
      </w:pPr>
      <w:r>
        <w:rPr>
          <w:rFonts w:ascii="Arial" w:hAnsi="Arial"/>
          <w:sz w:val="26"/>
          <w:szCs w:val="26"/>
        </w:rPr>
      </w:r>
    </w:p>
    <w:p>
      <w:pPr>
        <w:pStyle w:val="1"/>
        <w:spacing w:lineRule="auto" w:line="240" w:before="0" w:after="0"/>
        <w:jc w:val="center"/>
        <w:rPr>
          <w:rFonts w:ascii="Arial" w:hAnsi="Arial"/>
          <w:b/>
          <w:b/>
          <w:bCs/>
          <w:sz w:val="26"/>
          <w:szCs w:val="26"/>
        </w:rPr>
      </w:pPr>
      <w:bookmarkStart w:id="4" w:name="sub_13"/>
      <w:bookmarkEnd w:id="4"/>
      <w:r>
        <w:rPr>
          <w:rFonts w:ascii="Arial" w:hAnsi="Arial"/>
          <w:b/>
          <w:bCs/>
          <w:sz w:val="26"/>
          <w:szCs w:val="26"/>
        </w:rPr>
        <w:t>1.3. Справочная информация</w:t>
      </w:r>
    </w:p>
    <w:p>
      <w:pPr>
        <w:pStyle w:val="1"/>
        <w:spacing w:lineRule="auto" w:line="240" w:before="0" w:after="0"/>
        <w:jc w:val="center"/>
        <w:rPr>
          <w:rFonts w:ascii="Calibri" w:hAnsi="Calibri"/>
          <w:sz w:val="22"/>
          <w:szCs w:val="22"/>
        </w:rPr>
      </w:pPr>
      <w:r>
        <w:rPr>
          <w:rFonts w:ascii="Calibri" w:hAnsi="Calibri"/>
          <w:sz w:val="22"/>
          <w:szCs w:val="22"/>
        </w:rPr>
      </w:r>
    </w:p>
    <w:p>
      <w:pPr>
        <w:pStyle w:val="Style16"/>
        <w:spacing w:lineRule="auto" w:line="240" w:before="0" w:after="0"/>
        <w:ind w:firstLine="510"/>
        <w:jc w:val="both"/>
        <w:rPr/>
      </w:pPr>
      <w:r>
        <w:rPr>
          <w:rFonts w:ascii="Arial" w:hAnsi="Arial"/>
          <w:color w:val="000000"/>
          <w:sz w:val="26"/>
          <w:szCs w:val="26"/>
        </w:rPr>
        <w:t xml:space="preserve">Сведения о месте нахождения и графике работы образовательных организациях, непосредственно предоставляющих муниципальную услугу, справочные телефоны образовательных организаций и МКУ «Ресурсно-методический центр Уватского муниципального района», размещены на официальном сайте Уватского района </w:t>
      </w:r>
      <w:hyperlink r:id="rId3">
        <w:r>
          <w:rPr>
            <w:rStyle w:val="Style13"/>
            <w:rFonts w:ascii="Arial" w:hAnsi="Arial"/>
            <w:color w:val="000000"/>
            <w:sz w:val="26"/>
            <w:szCs w:val="26"/>
            <w:u w:val="none"/>
          </w:rPr>
          <w:t>https://uvatregion.ru/</w:t>
        </w:r>
      </w:hyperlink>
      <w:r>
        <w:rPr>
          <w:rFonts w:ascii="Arial" w:hAnsi="Arial"/>
          <w:color w:val="000000"/>
          <w:sz w:val="26"/>
          <w:szCs w:val="26"/>
        </w:rPr>
        <w:t xml:space="preserve"> в разделе «Телефонный справочник администрации», в электронном региональном реестре муниципальных услуг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p>
    <w:p>
      <w:pPr>
        <w:pStyle w:val="Style16"/>
        <w:spacing w:lineRule="auto" w:line="240" w:before="0" w:after="0"/>
        <w:rPr>
          <w:rFonts w:ascii="Arial" w:hAnsi="Arial"/>
          <w:sz w:val="26"/>
          <w:szCs w:val="26"/>
        </w:rPr>
      </w:pPr>
      <w:r>
        <w:rPr>
          <w:rFonts w:ascii="Arial" w:hAnsi="Arial"/>
          <w:sz w:val="26"/>
          <w:szCs w:val="26"/>
        </w:rPr>
        <w:t> </w:t>
      </w:r>
    </w:p>
    <w:p>
      <w:pPr>
        <w:pStyle w:val="ConsPlusNormal"/>
        <w:jc w:val="both"/>
        <w:rPr>
          <w:rFonts w:ascii="Arial" w:hAnsi="Arial"/>
          <w:b/>
          <w:b/>
          <w:bCs/>
          <w:sz w:val="26"/>
          <w:szCs w:val="26"/>
        </w:rPr>
      </w:pPr>
      <w:r>
        <w:rPr>
          <w:rFonts w:ascii="Arial" w:hAnsi="Arial"/>
          <w:b/>
          <w:bCs/>
          <w:sz w:val="26"/>
          <w:szCs w:val="26"/>
        </w:rPr>
      </w:r>
    </w:p>
    <w:p>
      <w:pPr>
        <w:pStyle w:val="ConsPlusNormal"/>
        <w:numPr>
          <w:ilvl w:val="0"/>
          <w:numId w:val="0"/>
        </w:numPr>
        <w:jc w:val="center"/>
        <w:outlineLvl w:val="1"/>
        <w:rPr>
          <w:rFonts w:ascii="Arial" w:hAnsi="Arial"/>
          <w:b/>
          <w:b/>
          <w:bCs/>
          <w:sz w:val="26"/>
          <w:szCs w:val="26"/>
        </w:rPr>
      </w:pPr>
      <w:r>
        <w:rPr>
          <w:rFonts w:ascii="Arial" w:hAnsi="Arial"/>
          <w:b/>
          <w:bCs/>
          <w:sz w:val="26"/>
          <w:szCs w:val="26"/>
        </w:rPr>
        <w:t>II. Стандарт предоставления муниципальной услуги</w:t>
      </w:r>
    </w:p>
    <w:p>
      <w:pPr>
        <w:pStyle w:val="ConsPlusNormal"/>
        <w:jc w:val="both"/>
        <w:rPr>
          <w:rFonts w:ascii="Arial" w:hAnsi="Arial"/>
          <w:b/>
          <w:b/>
          <w:bCs/>
          <w:sz w:val="26"/>
          <w:szCs w:val="26"/>
        </w:rPr>
      </w:pPr>
      <w:r>
        <w:rPr>
          <w:rFonts w:ascii="Arial" w:hAnsi="Arial"/>
          <w:b/>
          <w:bCs/>
          <w:sz w:val="26"/>
          <w:szCs w:val="26"/>
        </w:rPr>
      </w:r>
    </w:p>
    <w:p>
      <w:pPr>
        <w:pStyle w:val="ConsPlusNormal"/>
        <w:numPr>
          <w:ilvl w:val="0"/>
          <w:numId w:val="0"/>
        </w:numPr>
        <w:jc w:val="center"/>
        <w:outlineLvl w:val="2"/>
        <w:rPr>
          <w:rFonts w:ascii="Arial" w:hAnsi="Arial"/>
          <w:b/>
          <w:b/>
          <w:bCs/>
          <w:sz w:val="26"/>
          <w:szCs w:val="26"/>
        </w:rPr>
      </w:pPr>
      <w:r>
        <w:rPr>
          <w:rFonts w:ascii="Arial" w:hAnsi="Arial"/>
          <w:b/>
          <w:bCs/>
          <w:sz w:val="26"/>
          <w:szCs w:val="26"/>
        </w:rPr>
        <w:t>2.1. Наименование муниципальной услуги</w:t>
      </w:r>
    </w:p>
    <w:p>
      <w:pPr>
        <w:pStyle w:val="ConsPlusNormal"/>
        <w:jc w:val="both"/>
        <w:rPr>
          <w:rFonts w:ascii="Arial" w:hAnsi="Arial"/>
          <w:b/>
          <w:b/>
          <w:bCs/>
          <w:sz w:val="26"/>
          <w:szCs w:val="26"/>
        </w:rPr>
      </w:pPr>
      <w:r>
        <w:rPr>
          <w:rFonts w:ascii="Arial" w:hAnsi="Arial"/>
          <w:b/>
          <w:bCs/>
          <w:sz w:val="26"/>
          <w:szCs w:val="26"/>
        </w:rPr>
      </w:r>
    </w:p>
    <w:p>
      <w:pPr>
        <w:pStyle w:val="ConsPlusNormal"/>
        <w:ind w:firstLine="540"/>
        <w:jc w:val="both"/>
        <w:rPr>
          <w:rFonts w:ascii="Arial" w:hAnsi="Arial"/>
          <w:sz w:val="26"/>
          <w:szCs w:val="26"/>
        </w:rPr>
      </w:pPr>
      <w:r>
        <w:rPr>
          <w:rFonts w:ascii="Arial" w:hAnsi="Arial"/>
          <w:sz w:val="26"/>
          <w:szCs w:val="26"/>
        </w:rPr>
        <w:t>2.1.1.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(далее - муниципальная услуга).</w:t>
      </w:r>
    </w:p>
    <w:p>
      <w:pPr>
        <w:pStyle w:val="ConsPlusNormal"/>
        <w:jc w:val="both"/>
        <w:rPr>
          <w:rFonts w:ascii="Arial" w:hAnsi="Arial"/>
          <w:sz w:val="26"/>
          <w:szCs w:val="26"/>
        </w:rPr>
      </w:pPr>
      <w:r>
        <w:rPr>
          <w:rFonts w:ascii="Arial" w:hAnsi="Arial"/>
          <w:sz w:val="26"/>
          <w:szCs w:val="26"/>
        </w:rPr>
      </w:r>
    </w:p>
    <w:p>
      <w:pPr>
        <w:pStyle w:val="ConsPlusNormal"/>
        <w:numPr>
          <w:ilvl w:val="0"/>
          <w:numId w:val="0"/>
        </w:numPr>
        <w:jc w:val="center"/>
        <w:outlineLvl w:val="2"/>
        <w:rPr/>
      </w:pPr>
      <w:r>
        <w:rPr>
          <w:rFonts w:ascii="Arial" w:hAnsi="Arial"/>
          <w:b/>
          <w:bCs/>
          <w:sz w:val="26"/>
          <w:szCs w:val="26"/>
        </w:rPr>
        <w:t>2.2. Наименование органа, предоставляющего</w:t>
      </w:r>
    </w:p>
    <w:p>
      <w:pPr>
        <w:pStyle w:val="ConsPlusNormal"/>
        <w:numPr>
          <w:ilvl w:val="0"/>
          <w:numId w:val="0"/>
        </w:numPr>
        <w:jc w:val="center"/>
        <w:outlineLvl w:val="2"/>
        <w:rPr/>
      </w:pPr>
      <w:r>
        <w:rPr>
          <w:rFonts w:ascii="Arial" w:hAnsi="Arial"/>
          <w:b/>
          <w:bCs/>
          <w:sz w:val="26"/>
          <w:szCs w:val="26"/>
        </w:rPr>
        <w:t>м</w:t>
      </w:r>
      <w:r>
        <w:rPr>
          <w:rFonts w:ascii="Arial" w:hAnsi="Arial"/>
          <w:b/>
          <w:bCs/>
          <w:sz w:val="26"/>
          <w:szCs w:val="26"/>
        </w:rPr>
        <w:t>униципальную услугу</w:t>
      </w:r>
    </w:p>
    <w:p>
      <w:pPr>
        <w:pStyle w:val="ConsPlusNormal"/>
        <w:jc w:val="both"/>
        <w:rPr>
          <w:rFonts w:ascii="Arial" w:hAnsi="Arial"/>
          <w:b/>
          <w:b/>
          <w:bCs/>
          <w:sz w:val="26"/>
          <w:szCs w:val="26"/>
        </w:rPr>
      </w:pPr>
      <w:r>
        <w:rPr>
          <w:rFonts w:ascii="Arial" w:hAnsi="Arial"/>
          <w:b/>
          <w:bCs/>
          <w:sz w:val="26"/>
          <w:szCs w:val="26"/>
        </w:rPr>
      </w:r>
    </w:p>
    <w:p>
      <w:pPr>
        <w:pStyle w:val="ConsPlusNormal"/>
        <w:ind w:firstLine="540"/>
        <w:jc w:val="both"/>
        <w:rPr>
          <w:rFonts w:ascii="Arial" w:hAnsi="Arial"/>
          <w:sz w:val="26"/>
          <w:szCs w:val="26"/>
        </w:rPr>
      </w:pPr>
      <w:r>
        <w:rPr>
          <w:rFonts w:ascii="Arial" w:hAnsi="Arial"/>
          <w:sz w:val="26"/>
          <w:szCs w:val="26"/>
        </w:rPr>
        <w:t>2.2.1. Муниципальную услугу предоставляют образовательные организации.</w:t>
      </w:r>
    </w:p>
    <w:p>
      <w:pPr>
        <w:pStyle w:val="Style16"/>
        <w:spacing w:lineRule="auto" w:line="240" w:before="0" w:after="0"/>
        <w:ind w:firstLine="567"/>
        <w:jc w:val="both"/>
        <w:rPr>
          <w:rFonts w:ascii="Arial" w:hAnsi="Arial"/>
          <w:sz w:val="26"/>
          <w:szCs w:val="26"/>
        </w:rPr>
      </w:pPr>
      <w:r>
        <w:rPr>
          <w:rFonts w:ascii="Arial" w:hAnsi="Arial"/>
          <w:sz w:val="26"/>
          <w:szCs w:val="26"/>
        </w:rPr>
        <w:t>Список образовательных организаций, предоставляющих муниципальную услугу, указаны в Приложении № 1 к административному регламенту.</w:t>
      </w:r>
    </w:p>
    <w:p>
      <w:pPr>
        <w:pStyle w:val="Style16"/>
        <w:spacing w:lineRule="auto" w:line="240" w:before="0" w:after="0"/>
        <w:ind w:firstLine="567"/>
        <w:jc w:val="both"/>
        <w:rPr/>
      </w:pPr>
      <w:r>
        <w:rPr>
          <w:rFonts w:ascii="Arial" w:hAnsi="Arial"/>
          <w:sz w:val="26"/>
          <w:szCs w:val="26"/>
        </w:rPr>
        <w:t>Информирование о правилах предоставления муниципальной услуги осуществляется непосредственно образовательными организациями, предоставляющими муниципальную услугу, а также муниципальным казенным учреждением «Ресурсно-методический центр Уватского муниципального района».</w:t>
      </w:r>
    </w:p>
    <w:p>
      <w:pPr>
        <w:pStyle w:val="ConsPlusNormal"/>
        <w:jc w:val="both"/>
        <w:rPr>
          <w:rFonts w:ascii="Arial" w:hAnsi="Arial"/>
          <w:sz w:val="26"/>
          <w:szCs w:val="26"/>
        </w:rPr>
      </w:pPr>
      <w:r>
        <w:rPr>
          <w:rFonts w:ascii="Arial" w:hAnsi="Arial"/>
          <w:sz w:val="26"/>
          <w:szCs w:val="26"/>
        </w:rPr>
      </w:r>
    </w:p>
    <w:p>
      <w:pPr>
        <w:pStyle w:val="ConsPlusNormal"/>
        <w:numPr>
          <w:ilvl w:val="0"/>
          <w:numId w:val="0"/>
        </w:numPr>
        <w:jc w:val="center"/>
        <w:outlineLvl w:val="2"/>
        <w:rPr>
          <w:rFonts w:ascii="Arial" w:hAnsi="Arial"/>
          <w:b/>
          <w:b/>
          <w:bCs/>
          <w:sz w:val="26"/>
          <w:szCs w:val="26"/>
        </w:rPr>
      </w:pPr>
      <w:r>
        <w:rPr>
          <w:rFonts w:ascii="Arial" w:hAnsi="Arial"/>
          <w:b/>
          <w:bCs/>
          <w:sz w:val="26"/>
          <w:szCs w:val="26"/>
        </w:rPr>
        <w:t>2.3. Описание результата предоставления муниципальной услуги</w:t>
      </w:r>
    </w:p>
    <w:p>
      <w:pPr>
        <w:pStyle w:val="ConsPlusNormal"/>
        <w:jc w:val="both"/>
        <w:rPr>
          <w:rFonts w:ascii="Arial" w:hAnsi="Arial"/>
          <w:sz w:val="26"/>
          <w:szCs w:val="26"/>
        </w:rPr>
      </w:pPr>
      <w:r>
        <w:rPr>
          <w:rFonts w:ascii="Arial" w:hAnsi="Arial"/>
          <w:sz w:val="26"/>
          <w:szCs w:val="26"/>
        </w:rPr>
      </w:r>
    </w:p>
    <w:p>
      <w:pPr>
        <w:pStyle w:val="ConsPlusNormal"/>
        <w:ind w:firstLine="540"/>
        <w:jc w:val="both"/>
        <w:rPr>
          <w:rFonts w:ascii="Arial" w:hAnsi="Arial"/>
          <w:sz w:val="26"/>
          <w:szCs w:val="26"/>
        </w:rPr>
      </w:pPr>
      <w:r>
        <w:rPr>
          <w:rFonts w:ascii="Arial" w:hAnsi="Arial"/>
          <w:sz w:val="26"/>
          <w:szCs w:val="26"/>
        </w:rPr>
        <w:t>2.3.1. Результатом предоставления муниципальной услуги является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pPr>
        <w:pStyle w:val="ConsPlusNormal"/>
        <w:jc w:val="both"/>
        <w:rPr>
          <w:rFonts w:ascii="Arial" w:hAnsi="Arial"/>
          <w:sz w:val="26"/>
          <w:szCs w:val="26"/>
        </w:rPr>
      </w:pPr>
      <w:r>
        <w:rPr>
          <w:rFonts w:ascii="Arial" w:hAnsi="Arial"/>
          <w:sz w:val="26"/>
          <w:szCs w:val="26"/>
        </w:rPr>
      </w:r>
    </w:p>
    <w:p>
      <w:pPr>
        <w:pStyle w:val="ConsPlusNormal"/>
        <w:numPr>
          <w:ilvl w:val="0"/>
          <w:numId w:val="0"/>
        </w:numPr>
        <w:jc w:val="center"/>
        <w:outlineLvl w:val="2"/>
        <w:rPr>
          <w:rFonts w:ascii="Arial" w:hAnsi="Arial"/>
          <w:b/>
          <w:b/>
          <w:bCs/>
          <w:sz w:val="26"/>
          <w:szCs w:val="26"/>
        </w:rPr>
      </w:pPr>
      <w:bookmarkStart w:id="5" w:name="P72"/>
      <w:bookmarkEnd w:id="5"/>
      <w:r>
        <w:rPr>
          <w:rFonts w:ascii="Arial" w:hAnsi="Arial"/>
          <w:b/>
          <w:bCs/>
          <w:sz w:val="26"/>
          <w:szCs w:val="26"/>
        </w:rPr>
        <w:t>2.4. Срок предоставления муниципальной услуги</w:t>
      </w:r>
    </w:p>
    <w:p>
      <w:pPr>
        <w:pStyle w:val="ConsPlusNormal"/>
        <w:jc w:val="both"/>
        <w:rPr>
          <w:rFonts w:ascii="Arial" w:hAnsi="Arial"/>
          <w:b/>
          <w:b/>
          <w:bCs/>
          <w:sz w:val="26"/>
          <w:szCs w:val="26"/>
        </w:rPr>
      </w:pPr>
      <w:r>
        <w:rPr>
          <w:rFonts w:ascii="Arial" w:hAnsi="Arial"/>
          <w:b/>
          <w:bCs/>
          <w:sz w:val="26"/>
          <w:szCs w:val="26"/>
        </w:rPr>
      </w:r>
    </w:p>
    <w:p>
      <w:pPr>
        <w:pStyle w:val="ConsPlusNormal"/>
        <w:ind w:firstLine="540"/>
        <w:jc w:val="both"/>
        <w:rPr>
          <w:rFonts w:ascii="Arial" w:hAnsi="Arial"/>
          <w:sz w:val="26"/>
          <w:szCs w:val="26"/>
        </w:rPr>
      </w:pPr>
      <w:r>
        <w:rPr>
          <w:rFonts w:ascii="Arial" w:hAnsi="Arial"/>
          <w:sz w:val="26"/>
          <w:szCs w:val="26"/>
        </w:rPr>
        <w:t>2.4.1. Срок предоставления муниципальной услуги, в том числе с учетом необходимости обращения в организации, участвующие в предоставлении муниципальные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или Тюменской области:</w:t>
      </w:r>
    </w:p>
    <w:p>
      <w:pPr>
        <w:pStyle w:val="ConsPlusNormal"/>
        <w:ind w:firstLine="540"/>
        <w:jc w:val="both"/>
        <w:rPr>
          <w:rFonts w:ascii="Arial" w:hAnsi="Arial"/>
          <w:sz w:val="26"/>
          <w:szCs w:val="26"/>
        </w:rPr>
      </w:pPr>
      <w:r>
        <w:rPr>
          <w:rFonts w:ascii="Arial" w:hAnsi="Arial"/>
          <w:sz w:val="26"/>
          <w:szCs w:val="26"/>
        </w:rPr>
        <w:t>а) срок предоставления муниципальной услуги - в течение календарного года, при личном обращении - составляет не более 30 минут.</w:t>
      </w:r>
    </w:p>
    <w:p>
      <w:pPr>
        <w:pStyle w:val="ConsPlusNormal"/>
        <w:ind w:firstLine="540"/>
        <w:jc w:val="both"/>
        <w:rPr>
          <w:rFonts w:ascii="Arial" w:hAnsi="Arial"/>
          <w:sz w:val="26"/>
          <w:szCs w:val="26"/>
        </w:rPr>
      </w:pPr>
      <w:r>
        <w:rPr>
          <w:rFonts w:ascii="Arial" w:hAnsi="Arial"/>
          <w:sz w:val="26"/>
          <w:szCs w:val="26"/>
        </w:rPr>
        <w:t>б) срок приостановления предоставления муниципальной услуги законодательством Российской Федерации и Тюменской области не предусмотрен.</w:t>
      </w:r>
    </w:p>
    <w:p>
      <w:pPr>
        <w:pStyle w:val="ConsPlusNormal"/>
        <w:jc w:val="both"/>
        <w:rPr>
          <w:rFonts w:ascii="Arial" w:hAnsi="Arial"/>
          <w:sz w:val="26"/>
          <w:szCs w:val="26"/>
        </w:rPr>
      </w:pPr>
      <w:r>
        <w:rPr>
          <w:rFonts w:ascii="Arial" w:hAnsi="Arial"/>
          <w:sz w:val="26"/>
          <w:szCs w:val="26"/>
        </w:rPr>
      </w:r>
    </w:p>
    <w:p>
      <w:pPr>
        <w:pStyle w:val="ConsPlusNormal"/>
        <w:numPr>
          <w:ilvl w:val="0"/>
          <w:numId w:val="0"/>
        </w:numPr>
        <w:jc w:val="center"/>
        <w:outlineLvl w:val="2"/>
        <w:rPr>
          <w:rFonts w:ascii="Calibri" w:hAnsi="Calibri"/>
          <w:szCs w:val="22"/>
        </w:rPr>
      </w:pPr>
      <w:r>
        <w:rPr>
          <w:rFonts w:ascii="Arial" w:hAnsi="Arial"/>
          <w:b/>
          <w:bCs/>
          <w:sz w:val="26"/>
          <w:szCs w:val="26"/>
        </w:rPr>
        <w:t>2.5. Перечень нормативных правовых актов, регулирующих</w:t>
      </w:r>
    </w:p>
    <w:p>
      <w:pPr>
        <w:pStyle w:val="ConsPlusNormal"/>
        <w:jc w:val="center"/>
        <w:rPr>
          <w:rFonts w:ascii="Calibri" w:hAnsi="Calibri"/>
          <w:szCs w:val="22"/>
        </w:rPr>
      </w:pPr>
      <w:r>
        <w:rPr>
          <w:rFonts w:ascii="Arial" w:hAnsi="Arial"/>
          <w:b/>
          <w:bCs/>
          <w:sz w:val="26"/>
          <w:szCs w:val="26"/>
        </w:rPr>
        <w:t>отношения, возникающие в связи с предоставлением</w:t>
      </w:r>
    </w:p>
    <w:p>
      <w:pPr>
        <w:pStyle w:val="ConsPlusNormal"/>
        <w:numPr>
          <w:ilvl w:val="0"/>
          <w:numId w:val="0"/>
        </w:numPr>
        <w:jc w:val="center"/>
        <w:outlineLvl w:val="2"/>
        <w:rPr>
          <w:rFonts w:ascii="Calibri" w:hAnsi="Calibri"/>
          <w:szCs w:val="22"/>
        </w:rPr>
      </w:pPr>
      <w:r>
        <w:rPr>
          <w:rFonts w:ascii="Arial" w:hAnsi="Arial"/>
          <w:b/>
          <w:bCs/>
          <w:sz w:val="26"/>
          <w:szCs w:val="26"/>
        </w:rPr>
        <w:t>муниципальной услуги</w:t>
      </w:r>
    </w:p>
    <w:p>
      <w:pPr>
        <w:pStyle w:val="ConsPlusNormal"/>
        <w:numPr>
          <w:ilvl w:val="0"/>
          <w:numId w:val="0"/>
        </w:numPr>
        <w:jc w:val="center"/>
        <w:outlineLvl w:val="2"/>
        <w:rPr>
          <w:rFonts w:ascii="Arial" w:hAnsi="Arial"/>
          <w:b/>
          <w:b/>
          <w:sz w:val="26"/>
          <w:szCs w:val="26"/>
        </w:rPr>
      </w:pPr>
      <w:r>
        <w:rPr>
          <w:rFonts w:ascii="Arial" w:hAnsi="Arial"/>
          <w:b/>
          <w:sz w:val="26"/>
          <w:szCs w:val="26"/>
        </w:rPr>
      </w:r>
    </w:p>
    <w:p>
      <w:pPr>
        <w:pStyle w:val="Style16"/>
        <w:spacing w:lineRule="auto" w:line="240" w:before="0" w:after="0"/>
        <w:ind w:firstLine="567"/>
        <w:jc w:val="both"/>
        <w:rPr/>
      </w:pPr>
      <w:r>
        <w:rPr>
          <w:rFonts w:ascii="Arial" w:hAnsi="Arial"/>
          <w:color w:val="000000"/>
          <w:sz w:val="26"/>
          <w:szCs w:val="26"/>
        </w:rPr>
        <w:t xml:space="preserve">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w:t>
      </w:r>
      <w:r>
        <w:rPr>
          <w:rFonts w:ascii="Arial" w:hAnsi="Arial"/>
          <w:color w:val="00000A"/>
          <w:sz w:val="26"/>
          <w:szCs w:val="26"/>
        </w:rPr>
        <w:t xml:space="preserve">официальном сайте Уватского муниципального района в сети Интернет по адресу: </w:t>
      </w:r>
      <w:hyperlink r:id="rId4">
        <w:r>
          <w:rPr>
            <w:rStyle w:val="Style13"/>
            <w:rFonts w:ascii="Arial" w:hAnsi="Arial"/>
            <w:color w:val="00000A"/>
            <w:sz w:val="26"/>
            <w:szCs w:val="26"/>
            <w:u w:val="none"/>
          </w:rPr>
          <w:t>https://uvatregion.ru/gov/administration/munitsipalnye-uslugi/</w:t>
        </w:r>
      </w:hyperlink>
      <w:r>
        <w:rPr>
          <w:rFonts w:ascii="Arial" w:hAnsi="Arial"/>
          <w:color w:val="00000A"/>
          <w:sz w:val="26"/>
          <w:szCs w:val="26"/>
        </w:rPr>
        <w:t>, в электронном региональном реестре муниципальных услуг в соответствии с постановлением</w:t>
      </w:r>
      <w:r>
        <w:rPr>
          <w:rFonts w:ascii="Arial" w:hAnsi="Arial"/>
          <w:color w:val="000000"/>
          <w:sz w:val="26"/>
          <w:szCs w:val="26"/>
        </w:rPr>
        <w:t xml:space="preserve">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p>
    <w:p>
      <w:pPr>
        <w:pStyle w:val="ConsPlusNormal"/>
        <w:numPr>
          <w:ilvl w:val="0"/>
          <w:numId w:val="0"/>
        </w:numPr>
        <w:jc w:val="center"/>
        <w:outlineLvl w:val="2"/>
        <w:rPr>
          <w:rFonts w:ascii="Arial" w:hAnsi="Arial"/>
          <w:sz w:val="26"/>
          <w:szCs w:val="26"/>
        </w:rPr>
      </w:pPr>
      <w:r>
        <w:rPr>
          <w:rFonts w:ascii="Arial" w:hAnsi="Arial"/>
          <w:sz w:val="26"/>
          <w:szCs w:val="26"/>
        </w:rPr>
      </w:r>
    </w:p>
    <w:p>
      <w:pPr>
        <w:pStyle w:val="ConsPlusNormal"/>
        <w:numPr>
          <w:ilvl w:val="0"/>
          <w:numId w:val="0"/>
        </w:numPr>
        <w:jc w:val="center"/>
        <w:outlineLvl w:val="2"/>
        <w:rPr>
          <w:rFonts w:ascii="Arial" w:hAnsi="Arial"/>
          <w:b/>
          <w:b/>
          <w:bCs/>
          <w:sz w:val="26"/>
          <w:szCs w:val="26"/>
        </w:rPr>
      </w:pPr>
      <w:r>
        <w:rPr>
          <w:rFonts w:ascii="Arial" w:hAnsi="Arial"/>
          <w:b/>
          <w:bCs/>
          <w:sz w:val="26"/>
          <w:szCs w:val="26"/>
        </w:rPr>
        <w:t>2.6. Исчерпывающий перечень документов, необходимых</w:t>
      </w:r>
    </w:p>
    <w:p>
      <w:pPr>
        <w:pStyle w:val="ConsPlusNormal"/>
        <w:jc w:val="center"/>
        <w:rPr>
          <w:rFonts w:ascii="Arial" w:hAnsi="Arial"/>
          <w:b/>
          <w:b/>
          <w:bCs/>
          <w:sz w:val="26"/>
          <w:szCs w:val="26"/>
        </w:rPr>
      </w:pPr>
      <w:r>
        <w:rPr>
          <w:rFonts w:ascii="Arial" w:hAnsi="Arial"/>
          <w:b/>
          <w:bCs/>
          <w:sz w:val="26"/>
          <w:szCs w:val="26"/>
        </w:rPr>
        <w:t>в соответствии с нормативными правовыми актами</w:t>
      </w:r>
    </w:p>
    <w:p>
      <w:pPr>
        <w:pStyle w:val="ConsPlusNormal"/>
        <w:jc w:val="center"/>
        <w:rPr>
          <w:rFonts w:ascii="Arial" w:hAnsi="Arial"/>
          <w:b/>
          <w:b/>
          <w:bCs/>
          <w:sz w:val="26"/>
          <w:szCs w:val="26"/>
        </w:rPr>
      </w:pPr>
      <w:r>
        <w:rPr>
          <w:rFonts w:ascii="Arial" w:hAnsi="Arial"/>
          <w:b/>
          <w:bCs/>
          <w:sz w:val="26"/>
          <w:szCs w:val="26"/>
        </w:rPr>
        <w:t>для предоставления муниципальной услуги и услуг, которые</w:t>
      </w:r>
    </w:p>
    <w:p>
      <w:pPr>
        <w:pStyle w:val="ConsPlusNormal"/>
        <w:jc w:val="center"/>
        <w:rPr>
          <w:rFonts w:ascii="Arial" w:hAnsi="Arial"/>
          <w:b/>
          <w:b/>
          <w:bCs/>
          <w:sz w:val="26"/>
          <w:szCs w:val="26"/>
        </w:rPr>
      </w:pPr>
      <w:r>
        <w:rPr>
          <w:rFonts w:ascii="Arial" w:hAnsi="Arial"/>
          <w:b/>
          <w:bCs/>
          <w:sz w:val="26"/>
          <w:szCs w:val="26"/>
        </w:rPr>
        <w:t>являются необходимыми и обязательными для предоставления</w:t>
      </w:r>
    </w:p>
    <w:p>
      <w:pPr>
        <w:pStyle w:val="ConsPlusNormal"/>
        <w:jc w:val="center"/>
        <w:rPr>
          <w:rFonts w:ascii="Arial" w:hAnsi="Arial"/>
          <w:b/>
          <w:b/>
          <w:bCs/>
          <w:sz w:val="26"/>
          <w:szCs w:val="26"/>
        </w:rPr>
      </w:pPr>
      <w:r>
        <w:rPr>
          <w:rFonts w:ascii="Arial" w:hAnsi="Arial"/>
          <w:b/>
          <w:bCs/>
          <w:sz w:val="26"/>
          <w:szCs w:val="26"/>
        </w:rPr>
        <w:t>муниципальной услуги, подлежащих представлению заявителем</w:t>
      </w:r>
    </w:p>
    <w:p>
      <w:pPr>
        <w:pStyle w:val="ConsPlusNormal"/>
        <w:jc w:val="both"/>
        <w:rPr>
          <w:rFonts w:ascii="Arial" w:hAnsi="Arial"/>
          <w:b/>
          <w:b/>
          <w:bCs/>
          <w:sz w:val="26"/>
          <w:szCs w:val="26"/>
        </w:rPr>
      </w:pPr>
      <w:r>
        <w:rPr>
          <w:rFonts w:ascii="Arial" w:hAnsi="Arial"/>
          <w:b/>
          <w:bCs/>
          <w:sz w:val="26"/>
          <w:szCs w:val="26"/>
        </w:rPr>
      </w:r>
    </w:p>
    <w:p>
      <w:pPr>
        <w:pStyle w:val="ConsPlusNormal"/>
        <w:ind w:firstLine="540"/>
        <w:jc w:val="both"/>
        <w:rPr>
          <w:rFonts w:ascii="Arial" w:hAnsi="Arial"/>
          <w:sz w:val="26"/>
          <w:szCs w:val="26"/>
        </w:rPr>
      </w:pPr>
      <w:r>
        <w:rPr>
          <w:rFonts w:ascii="Arial" w:hAnsi="Arial"/>
          <w:sz w:val="26"/>
          <w:szCs w:val="26"/>
        </w:rPr>
        <w:t>2.6.1. Документов, необходимых в соответствии с нормативными правовыми актами для предоставления муниципальной услуги, не требуется.</w:t>
      </w:r>
    </w:p>
    <w:p>
      <w:pPr>
        <w:pStyle w:val="ConsPlusNormal"/>
        <w:jc w:val="both"/>
        <w:rPr>
          <w:rFonts w:ascii="Arial" w:hAnsi="Arial"/>
          <w:sz w:val="26"/>
          <w:szCs w:val="26"/>
        </w:rPr>
      </w:pPr>
      <w:r>
        <w:rPr>
          <w:rFonts w:ascii="Arial" w:hAnsi="Arial"/>
          <w:sz w:val="26"/>
          <w:szCs w:val="26"/>
        </w:rPr>
      </w:r>
    </w:p>
    <w:p>
      <w:pPr>
        <w:pStyle w:val="ConsPlusNormal"/>
        <w:numPr>
          <w:ilvl w:val="0"/>
          <w:numId w:val="0"/>
        </w:numPr>
        <w:jc w:val="center"/>
        <w:outlineLvl w:val="2"/>
        <w:rPr>
          <w:rFonts w:ascii="Arial" w:hAnsi="Arial"/>
          <w:b/>
          <w:b/>
          <w:bCs/>
          <w:sz w:val="26"/>
          <w:szCs w:val="26"/>
        </w:rPr>
      </w:pPr>
      <w:r>
        <w:rPr>
          <w:rFonts w:ascii="Arial" w:hAnsi="Arial"/>
          <w:b/>
          <w:bCs/>
          <w:sz w:val="26"/>
          <w:szCs w:val="26"/>
        </w:rPr>
        <w:t>2.7. Исчерпывающий перечень документов, необходимых</w:t>
      </w:r>
    </w:p>
    <w:p>
      <w:pPr>
        <w:pStyle w:val="ConsPlusNormal"/>
        <w:jc w:val="center"/>
        <w:rPr>
          <w:rFonts w:ascii="Arial" w:hAnsi="Arial"/>
          <w:b/>
          <w:b/>
          <w:bCs/>
          <w:sz w:val="26"/>
          <w:szCs w:val="26"/>
        </w:rPr>
      </w:pPr>
      <w:r>
        <w:rPr>
          <w:rFonts w:ascii="Arial" w:hAnsi="Arial"/>
          <w:b/>
          <w:bCs/>
          <w:sz w:val="26"/>
          <w:szCs w:val="26"/>
        </w:rPr>
        <w:t>в соответствии с нормативными правовыми актами</w:t>
      </w:r>
    </w:p>
    <w:p>
      <w:pPr>
        <w:pStyle w:val="ConsPlusNormal"/>
        <w:jc w:val="center"/>
        <w:rPr>
          <w:rFonts w:ascii="Arial" w:hAnsi="Arial"/>
          <w:b/>
          <w:b/>
          <w:bCs/>
          <w:sz w:val="26"/>
          <w:szCs w:val="26"/>
        </w:rPr>
      </w:pPr>
      <w:r>
        <w:rPr>
          <w:rFonts w:ascii="Arial" w:hAnsi="Arial"/>
          <w:b/>
          <w:bCs/>
          <w:sz w:val="26"/>
          <w:szCs w:val="26"/>
        </w:rPr>
        <w:t>для предоставления муниципальной услуги, которые находятся</w:t>
      </w:r>
    </w:p>
    <w:p>
      <w:pPr>
        <w:pStyle w:val="ConsPlusNormal"/>
        <w:jc w:val="center"/>
        <w:rPr>
          <w:rFonts w:ascii="Arial" w:hAnsi="Arial"/>
          <w:b/>
          <w:b/>
          <w:bCs/>
          <w:sz w:val="26"/>
          <w:szCs w:val="26"/>
        </w:rPr>
      </w:pPr>
      <w:r>
        <w:rPr>
          <w:rFonts w:ascii="Arial" w:hAnsi="Arial"/>
          <w:b/>
          <w:bCs/>
          <w:sz w:val="26"/>
          <w:szCs w:val="26"/>
        </w:rPr>
        <w:t>в распоряжении государственных органов, органов местного</w:t>
      </w:r>
    </w:p>
    <w:p>
      <w:pPr>
        <w:pStyle w:val="ConsPlusNormal"/>
        <w:jc w:val="center"/>
        <w:rPr>
          <w:rFonts w:ascii="Arial" w:hAnsi="Arial"/>
          <w:b/>
          <w:b/>
          <w:bCs/>
          <w:sz w:val="26"/>
          <w:szCs w:val="26"/>
        </w:rPr>
      </w:pPr>
      <w:r>
        <w:rPr>
          <w:rFonts w:ascii="Arial" w:hAnsi="Arial"/>
          <w:b/>
          <w:bCs/>
          <w:sz w:val="26"/>
          <w:szCs w:val="26"/>
        </w:rPr>
        <w:t>самоуправления и иных органов, участвующих в предоставлении</w:t>
      </w:r>
    </w:p>
    <w:p>
      <w:pPr>
        <w:pStyle w:val="ConsPlusNormal"/>
        <w:jc w:val="center"/>
        <w:rPr>
          <w:rFonts w:ascii="Arial" w:hAnsi="Arial"/>
          <w:b/>
          <w:b/>
          <w:bCs/>
          <w:sz w:val="26"/>
          <w:szCs w:val="26"/>
        </w:rPr>
      </w:pPr>
      <w:r>
        <w:rPr>
          <w:rFonts w:ascii="Arial" w:hAnsi="Arial"/>
          <w:b/>
          <w:bCs/>
          <w:sz w:val="26"/>
          <w:szCs w:val="26"/>
        </w:rPr>
        <w:t>государственных или муниципальных услуг, и которые заявитель</w:t>
      </w:r>
    </w:p>
    <w:p>
      <w:pPr>
        <w:pStyle w:val="ConsPlusNormal"/>
        <w:jc w:val="center"/>
        <w:rPr>
          <w:rFonts w:ascii="Arial" w:hAnsi="Arial"/>
          <w:b/>
          <w:b/>
          <w:bCs/>
          <w:sz w:val="26"/>
          <w:szCs w:val="26"/>
        </w:rPr>
      </w:pPr>
      <w:r>
        <w:rPr>
          <w:rFonts w:ascii="Arial" w:hAnsi="Arial"/>
          <w:b/>
          <w:bCs/>
          <w:sz w:val="26"/>
          <w:szCs w:val="26"/>
        </w:rPr>
        <w:t>вправе представить, а также способы их получения заявителем,</w:t>
      </w:r>
    </w:p>
    <w:p>
      <w:pPr>
        <w:pStyle w:val="ConsPlusNormal"/>
        <w:jc w:val="center"/>
        <w:rPr>
          <w:rFonts w:ascii="Arial" w:hAnsi="Arial"/>
          <w:b/>
          <w:b/>
          <w:bCs/>
          <w:sz w:val="26"/>
          <w:szCs w:val="26"/>
        </w:rPr>
      </w:pPr>
      <w:r>
        <w:rPr>
          <w:rFonts w:ascii="Arial" w:hAnsi="Arial"/>
          <w:b/>
          <w:bCs/>
          <w:sz w:val="26"/>
          <w:szCs w:val="26"/>
        </w:rPr>
        <w:t>порядок их предоставления</w:t>
      </w:r>
    </w:p>
    <w:p>
      <w:pPr>
        <w:pStyle w:val="ConsPlusNormal"/>
        <w:jc w:val="both"/>
        <w:rPr>
          <w:rFonts w:ascii="Arial" w:hAnsi="Arial"/>
          <w:sz w:val="26"/>
          <w:szCs w:val="26"/>
        </w:rPr>
      </w:pPr>
      <w:r>
        <w:rPr>
          <w:rFonts w:ascii="Arial" w:hAnsi="Arial"/>
          <w:sz w:val="26"/>
          <w:szCs w:val="26"/>
        </w:rPr>
      </w:r>
    </w:p>
    <w:p>
      <w:pPr>
        <w:pStyle w:val="ConsPlusNormal"/>
        <w:ind w:firstLine="540"/>
        <w:jc w:val="both"/>
        <w:rPr>
          <w:rFonts w:ascii="Arial" w:hAnsi="Arial"/>
          <w:sz w:val="26"/>
          <w:szCs w:val="26"/>
        </w:rPr>
      </w:pPr>
      <w:r>
        <w:rPr>
          <w:rFonts w:ascii="Arial" w:hAnsi="Arial"/>
          <w:sz w:val="26"/>
          <w:szCs w:val="26"/>
        </w:rPr>
        <w:t>2.7.1.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требуется.</w:t>
      </w:r>
    </w:p>
    <w:p>
      <w:pPr>
        <w:pStyle w:val="ConsPlusNormal"/>
        <w:jc w:val="both"/>
        <w:rPr>
          <w:rFonts w:ascii="Arial" w:hAnsi="Arial"/>
          <w:sz w:val="26"/>
          <w:szCs w:val="26"/>
        </w:rPr>
      </w:pPr>
      <w:r>
        <w:rPr>
          <w:rFonts w:ascii="Arial" w:hAnsi="Arial"/>
          <w:sz w:val="26"/>
          <w:szCs w:val="26"/>
        </w:rPr>
      </w:r>
    </w:p>
    <w:p>
      <w:pPr>
        <w:pStyle w:val="ConsPlusNormal"/>
        <w:numPr>
          <w:ilvl w:val="0"/>
          <w:numId w:val="0"/>
        </w:numPr>
        <w:jc w:val="center"/>
        <w:outlineLvl w:val="2"/>
        <w:rPr>
          <w:rFonts w:ascii="Arial" w:hAnsi="Arial"/>
          <w:b/>
          <w:b/>
          <w:bCs/>
          <w:sz w:val="26"/>
          <w:szCs w:val="26"/>
        </w:rPr>
      </w:pPr>
      <w:r>
        <w:rPr>
          <w:rFonts w:ascii="Arial" w:hAnsi="Arial"/>
          <w:b/>
          <w:bCs/>
          <w:sz w:val="26"/>
          <w:szCs w:val="26"/>
        </w:rPr>
        <w:t>2.8. Исчерпывающий перечень оснований для отказа в приеме</w:t>
      </w:r>
    </w:p>
    <w:p>
      <w:pPr>
        <w:pStyle w:val="ConsPlusNormal"/>
        <w:jc w:val="center"/>
        <w:rPr/>
      </w:pPr>
      <w:r>
        <w:rPr>
          <w:rFonts w:ascii="Arial" w:hAnsi="Arial"/>
          <w:b/>
          <w:bCs/>
          <w:sz w:val="26"/>
          <w:szCs w:val="26"/>
        </w:rPr>
        <w:t xml:space="preserve">документов, необходимых для предоставления </w:t>
      </w:r>
    </w:p>
    <w:p>
      <w:pPr>
        <w:pStyle w:val="ConsPlusNormal"/>
        <w:jc w:val="center"/>
        <w:rPr/>
      </w:pPr>
      <w:r>
        <w:rPr>
          <w:rFonts w:ascii="Arial" w:hAnsi="Arial"/>
          <w:b/>
          <w:bCs/>
          <w:sz w:val="26"/>
          <w:szCs w:val="26"/>
        </w:rPr>
        <w:t>муниципальной услуги</w:t>
      </w:r>
    </w:p>
    <w:p>
      <w:pPr>
        <w:pStyle w:val="ConsPlusNormal"/>
        <w:jc w:val="both"/>
        <w:rPr>
          <w:rFonts w:ascii="Arial" w:hAnsi="Arial"/>
          <w:b/>
          <w:b/>
          <w:bCs/>
          <w:sz w:val="26"/>
          <w:szCs w:val="26"/>
        </w:rPr>
      </w:pPr>
      <w:r>
        <w:rPr>
          <w:rFonts w:ascii="Arial" w:hAnsi="Arial"/>
          <w:b/>
          <w:bCs/>
          <w:sz w:val="26"/>
          <w:szCs w:val="26"/>
        </w:rPr>
      </w:r>
    </w:p>
    <w:p>
      <w:pPr>
        <w:pStyle w:val="ConsPlusNormal"/>
        <w:ind w:firstLine="540"/>
        <w:jc w:val="both"/>
        <w:rPr>
          <w:rFonts w:ascii="Arial" w:hAnsi="Arial"/>
          <w:sz w:val="26"/>
          <w:szCs w:val="26"/>
        </w:rPr>
      </w:pPr>
      <w:r>
        <w:rPr>
          <w:rFonts w:ascii="Arial" w:hAnsi="Arial"/>
          <w:sz w:val="26"/>
          <w:szCs w:val="26"/>
        </w:rPr>
        <w:t>2.8.1. Основания для отказа в приеме документов, необходимых для предоставления муниципальной услуги, отсутствуют.</w:t>
      </w:r>
    </w:p>
    <w:p>
      <w:pPr>
        <w:pStyle w:val="ConsPlusNormal"/>
        <w:jc w:val="both"/>
        <w:rPr>
          <w:rFonts w:ascii="Arial" w:hAnsi="Arial"/>
          <w:sz w:val="26"/>
          <w:szCs w:val="26"/>
        </w:rPr>
      </w:pPr>
      <w:r>
        <w:rPr>
          <w:rFonts w:ascii="Arial" w:hAnsi="Arial"/>
          <w:sz w:val="26"/>
          <w:szCs w:val="26"/>
        </w:rPr>
      </w:r>
    </w:p>
    <w:p>
      <w:pPr>
        <w:pStyle w:val="ConsPlusNormal"/>
        <w:numPr>
          <w:ilvl w:val="0"/>
          <w:numId w:val="0"/>
        </w:numPr>
        <w:jc w:val="center"/>
        <w:outlineLvl w:val="2"/>
        <w:rPr>
          <w:rFonts w:ascii="Arial" w:hAnsi="Arial"/>
          <w:b/>
          <w:b/>
          <w:bCs/>
          <w:sz w:val="26"/>
          <w:szCs w:val="26"/>
        </w:rPr>
      </w:pPr>
      <w:r>
        <w:rPr>
          <w:rFonts w:ascii="Arial" w:hAnsi="Arial"/>
          <w:b/>
          <w:bCs/>
          <w:sz w:val="26"/>
          <w:szCs w:val="26"/>
        </w:rPr>
        <w:t>2.9. Исчерпывающий перечень оснований для приостановления</w:t>
      </w:r>
    </w:p>
    <w:p>
      <w:pPr>
        <w:pStyle w:val="ConsPlusNormal"/>
        <w:jc w:val="center"/>
        <w:rPr>
          <w:rFonts w:ascii="Arial" w:hAnsi="Arial"/>
          <w:b/>
          <w:b/>
          <w:bCs/>
          <w:sz w:val="26"/>
          <w:szCs w:val="26"/>
        </w:rPr>
      </w:pPr>
      <w:r>
        <w:rPr>
          <w:rFonts w:ascii="Arial" w:hAnsi="Arial"/>
          <w:b/>
          <w:bCs/>
          <w:sz w:val="26"/>
          <w:szCs w:val="26"/>
        </w:rPr>
        <w:t>или отказа в предоставлении муниципальной услуги</w:t>
      </w:r>
    </w:p>
    <w:p>
      <w:pPr>
        <w:pStyle w:val="ConsPlusNormal"/>
        <w:jc w:val="both"/>
        <w:rPr>
          <w:rFonts w:ascii="Arial" w:hAnsi="Arial"/>
          <w:sz w:val="26"/>
          <w:szCs w:val="26"/>
        </w:rPr>
      </w:pPr>
      <w:r>
        <w:rPr>
          <w:rFonts w:ascii="Arial" w:hAnsi="Arial"/>
          <w:sz w:val="26"/>
          <w:szCs w:val="26"/>
        </w:rPr>
      </w:r>
    </w:p>
    <w:p>
      <w:pPr>
        <w:pStyle w:val="ConsPlusNormal"/>
        <w:ind w:firstLine="540"/>
        <w:jc w:val="both"/>
        <w:rPr>
          <w:rFonts w:ascii="Arial" w:hAnsi="Arial"/>
          <w:sz w:val="26"/>
          <w:szCs w:val="26"/>
        </w:rPr>
      </w:pPr>
      <w:r>
        <w:rPr>
          <w:rFonts w:ascii="Arial" w:hAnsi="Arial"/>
          <w:sz w:val="26"/>
          <w:szCs w:val="26"/>
        </w:rPr>
        <w:t>2.9.1. Основания для приостановления предоставления муниципальной услуги отсутствуют.</w:t>
      </w:r>
    </w:p>
    <w:p>
      <w:pPr>
        <w:pStyle w:val="ConsPlusNormal"/>
        <w:ind w:firstLine="540"/>
        <w:jc w:val="both"/>
        <w:rPr>
          <w:rFonts w:ascii="Arial" w:hAnsi="Arial"/>
          <w:sz w:val="26"/>
          <w:szCs w:val="26"/>
        </w:rPr>
      </w:pPr>
      <w:r>
        <w:rPr>
          <w:rFonts w:ascii="Arial" w:hAnsi="Arial"/>
          <w:sz w:val="26"/>
          <w:szCs w:val="26"/>
        </w:rPr>
        <w:t>2.9.2. Оснований для отказа в предоставлении муниципальной услуги не имеется.</w:t>
      </w:r>
    </w:p>
    <w:p>
      <w:pPr>
        <w:pStyle w:val="ConsPlusNormal"/>
        <w:jc w:val="both"/>
        <w:rPr>
          <w:strike/>
          <w:color w:val="FF0066"/>
        </w:rPr>
      </w:pPr>
      <w:r>
        <w:rPr>
          <w:strike/>
          <w:color w:val="FF0066"/>
        </w:rPr>
      </w:r>
    </w:p>
    <w:p>
      <w:pPr>
        <w:pStyle w:val="ConsPlusNormal"/>
        <w:numPr>
          <w:ilvl w:val="0"/>
          <w:numId w:val="0"/>
        </w:numPr>
        <w:jc w:val="center"/>
        <w:outlineLvl w:val="2"/>
        <w:rPr>
          <w:rFonts w:ascii="Arial" w:hAnsi="Arial"/>
          <w:b/>
          <w:b/>
          <w:bCs/>
          <w:sz w:val="26"/>
          <w:szCs w:val="26"/>
        </w:rPr>
      </w:pPr>
      <w:r>
        <w:rPr>
          <w:rFonts w:ascii="Arial" w:hAnsi="Arial"/>
          <w:b/>
          <w:bCs/>
          <w:sz w:val="26"/>
          <w:szCs w:val="26"/>
        </w:rPr>
        <w:t>2.10. Способы, размер и основания взимания государственной</w:t>
      </w:r>
    </w:p>
    <w:p>
      <w:pPr>
        <w:pStyle w:val="ConsPlusNormal"/>
        <w:jc w:val="center"/>
        <w:rPr>
          <w:rFonts w:ascii="Arial" w:hAnsi="Arial"/>
          <w:b/>
          <w:b/>
          <w:bCs/>
          <w:sz w:val="26"/>
          <w:szCs w:val="26"/>
        </w:rPr>
      </w:pPr>
      <w:r>
        <w:rPr>
          <w:rFonts w:ascii="Arial" w:hAnsi="Arial"/>
          <w:b/>
          <w:bCs/>
          <w:sz w:val="26"/>
          <w:szCs w:val="26"/>
        </w:rPr>
        <w:t>пошлины или иной платы, взимаемой за предоставление</w:t>
      </w:r>
    </w:p>
    <w:p>
      <w:pPr>
        <w:pStyle w:val="ConsPlusNormal"/>
        <w:jc w:val="center"/>
        <w:rPr>
          <w:rFonts w:ascii="Arial" w:hAnsi="Arial"/>
          <w:b/>
          <w:b/>
          <w:bCs/>
          <w:sz w:val="26"/>
          <w:szCs w:val="26"/>
        </w:rPr>
      </w:pPr>
      <w:r>
        <w:rPr>
          <w:rFonts w:ascii="Arial" w:hAnsi="Arial"/>
          <w:b/>
          <w:bCs/>
          <w:sz w:val="26"/>
          <w:szCs w:val="26"/>
        </w:rPr>
        <w:t>муниципальной услуги</w:t>
      </w:r>
    </w:p>
    <w:p>
      <w:pPr>
        <w:pStyle w:val="ConsPlusNormal"/>
        <w:jc w:val="both"/>
        <w:rPr>
          <w:rFonts w:ascii="Arial" w:hAnsi="Arial"/>
          <w:sz w:val="26"/>
          <w:szCs w:val="26"/>
        </w:rPr>
      </w:pPr>
      <w:r>
        <w:rPr>
          <w:rFonts w:ascii="Arial" w:hAnsi="Arial"/>
          <w:sz w:val="26"/>
          <w:szCs w:val="26"/>
        </w:rPr>
      </w:r>
    </w:p>
    <w:p>
      <w:pPr>
        <w:pStyle w:val="ConsPlusNormal"/>
        <w:ind w:firstLine="540"/>
        <w:jc w:val="both"/>
        <w:rPr>
          <w:rFonts w:ascii="Arial" w:hAnsi="Arial"/>
          <w:sz w:val="26"/>
          <w:szCs w:val="26"/>
        </w:rPr>
      </w:pPr>
      <w:r>
        <w:rPr>
          <w:rFonts w:ascii="Arial" w:hAnsi="Arial"/>
          <w:sz w:val="26"/>
          <w:szCs w:val="26"/>
        </w:rPr>
        <w:t>2.10.1. Муниципальная услуга предоставляется бесплатно.</w:t>
      </w:r>
    </w:p>
    <w:p>
      <w:pPr>
        <w:pStyle w:val="ConsPlusNormal"/>
        <w:jc w:val="both"/>
        <w:rPr>
          <w:rFonts w:ascii="Arial" w:hAnsi="Arial"/>
          <w:sz w:val="26"/>
          <w:szCs w:val="26"/>
        </w:rPr>
      </w:pPr>
      <w:r>
        <w:rPr>
          <w:rFonts w:ascii="Arial" w:hAnsi="Arial"/>
          <w:sz w:val="26"/>
          <w:szCs w:val="26"/>
        </w:rPr>
      </w:r>
    </w:p>
    <w:p>
      <w:pPr>
        <w:pStyle w:val="ConsPlusNormal"/>
        <w:numPr>
          <w:ilvl w:val="0"/>
          <w:numId w:val="0"/>
        </w:numPr>
        <w:jc w:val="center"/>
        <w:outlineLvl w:val="2"/>
        <w:rPr>
          <w:rFonts w:ascii="Arial" w:hAnsi="Arial"/>
          <w:b/>
          <w:b/>
          <w:bCs/>
          <w:sz w:val="26"/>
          <w:szCs w:val="26"/>
        </w:rPr>
      </w:pPr>
      <w:r>
        <w:rPr>
          <w:rFonts w:ascii="Arial" w:hAnsi="Arial"/>
          <w:b/>
          <w:bCs/>
          <w:sz w:val="26"/>
          <w:szCs w:val="26"/>
        </w:rPr>
        <w:t>2.11. Способы, размер и основания взимания платы</w:t>
      </w:r>
    </w:p>
    <w:p>
      <w:pPr>
        <w:pStyle w:val="ConsPlusNormal"/>
        <w:jc w:val="center"/>
        <w:rPr>
          <w:rFonts w:ascii="Arial" w:hAnsi="Arial"/>
          <w:b/>
          <w:b/>
          <w:bCs/>
          <w:sz w:val="26"/>
          <w:szCs w:val="26"/>
        </w:rPr>
      </w:pPr>
      <w:r>
        <w:rPr>
          <w:rFonts w:ascii="Arial" w:hAnsi="Arial"/>
          <w:b/>
          <w:bCs/>
          <w:sz w:val="26"/>
          <w:szCs w:val="26"/>
        </w:rPr>
        <w:t>за предоставление услуг, которые являются необходимыми</w:t>
      </w:r>
    </w:p>
    <w:p>
      <w:pPr>
        <w:pStyle w:val="ConsPlusNormal"/>
        <w:jc w:val="center"/>
        <w:rPr>
          <w:rFonts w:ascii="Arial" w:hAnsi="Arial"/>
          <w:b/>
          <w:b/>
          <w:bCs/>
          <w:sz w:val="26"/>
          <w:szCs w:val="26"/>
        </w:rPr>
      </w:pPr>
      <w:r>
        <w:rPr>
          <w:rFonts w:ascii="Arial" w:hAnsi="Arial"/>
          <w:b/>
          <w:bCs/>
          <w:sz w:val="26"/>
          <w:szCs w:val="26"/>
        </w:rPr>
        <w:t>и обязательными для предоставления муниципальной услуги</w:t>
      </w:r>
    </w:p>
    <w:p>
      <w:pPr>
        <w:pStyle w:val="ConsPlusNormal"/>
        <w:jc w:val="both"/>
        <w:rPr>
          <w:rFonts w:ascii="Arial" w:hAnsi="Arial"/>
          <w:sz w:val="26"/>
          <w:szCs w:val="26"/>
        </w:rPr>
      </w:pPr>
      <w:r>
        <w:rPr>
          <w:rFonts w:ascii="Arial" w:hAnsi="Arial"/>
          <w:sz w:val="26"/>
          <w:szCs w:val="26"/>
        </w:rPr>
      </w:r>
    </w:p>
    <w:p>
      <w:pPr>
        <w:pStyle w:val="ConsPlusNormal"/>
        <w:ind w:firstLine="540"/>
        <w:jc w:val="both"/>
        <w:rPr>
          <w:rFonts w:ascii="Arial" w:hAnsi="Arial"/>
          <w:sz w:val="26"/>
          <w:szCs w:val="26"/>
        </w:rPr>
      </w:pPr>
      <w:r>
        <w:rPr>
          <w:rFonts w:ascii="Arial" w:hAnsi="Arial"/>
          <w:sz w:val="26"/>
          <w:szCs w:val="26"/>
        </w:rPr>
        <w:t>2.11.1. Услуги, которые являются необходимыми и обязательными для предоставления муниципальной услуги, отсутствуют, в связи с чем плата за их предоставление не взимается.</w:t>
      </w:r>
    </w:p>
    <w:p>
      <w:pPr>
        <w:pStyle w:val="ConsPlusNormal"/>
        <w:jc w:val="both"/>
        <w:rPr>
          <w:rFonts w:ascii="Arial" w:hAnsi="Arial"/>
          <w:sz w:val="26"/>
          <w:szCs w:val="26"/>
        </w:rPr>
      </w:pPr>
      <w:r>
        <w:rPr>
          <w:rFonts w:ascii="Arial" w:hAnsi="Arial"/>
          <w:sz w:val="26"/>
          <w:szCs w:val="26"/>
        </w:rPr>
      </w:r>
    </w:p>
    <w:p>
      <w:pPr>
        <w:pStyle w:val="ConsPlusNormal"/>
        <w:numPr>
          <w:ilvl w:val="0"/>
          <w:numId w:val="0"/>
        </w:numPr>
        <w:jc w:val="center"/>
        <w:outlineLvl w:val="2"/>
        <w:rPr>
          <w:rFonts w:ascii="Arial" w:hAnsi="Arial"/>
          <w:b/>
          <w:b/>
          <w:bCs/>
          <w:sz w:val="26"/>
          <w:szCs w:val="26"/>
        </w:rPr>
      </w:pPr>
      <w:r>
        <w:rPr>
          <w:rFonts w:ascii="Arial" w:hAnsi="Arial"/>
          <w:b/>
          <w:bCs/>
          <w:sz w:val="26"/>
          <w:szCs w:val="26"/>
        </w:rPr>
        <w:t>2.12. Максимальный срок ожидания в очереди при подаче</w:t>
      </w:r>
    </w:p>
    <w:p>
      <w:pPr>
        <w:pStyle w:val="ConsPlusNormal"/>
        <w:jc w:val="center"/>
        <w:rPr>
          <w:rFonts w:ascii="Arial" w:hAnsi="Arial"/>
          <w:b/>
          <w:b/>
          <w:bCs/>
          <w:sz w:val="26"/>
          <w:szCs w:val="26"/>
        </w:rPr>
      </w:pPr>
      <w:r>
        <w:rPr>
          <w:rFonts w:ascii="Arial" w:hAnsi="Arial"/>
          <w:b/>
          <w:bCs/>
          <w:sz w:val="26"/>
          <w:szCs w:val="26"/>
        </w:rPr>
        <w:t>запроса о предоставлении муниципальной услуги, услуги,</w:t>
      </w:r>
    </w:p>
    <w:p>
      <w:pPr>
        <w:pStyle w:val="ConsPlusNormal"/>
        <w:jc w:val="center"/>
        <w:rPr>
          <w:rFonts w:ascii="Arial" w:hAnsi="Arial"/>
          <w:b/>
          <w:b/>
          <w:bCs/>
          <w:sz w:val="26"/>
          <w:szCs w:val="26"/>
        </w:rPr>
      </w:pPr>
      <w:r>
        <w:rPr>
          <w:rFonts w:ascii="Arial" w:hAnsi="Arial"/>
          <w:b/>
          <w:bCs/>
          <w:sz w:val="26"/>
          <w:szCs w:val="26"/>
        </w:rPr>
        <w:t>предоставляемой организацией, участвующей в предоставлении</w:t>
      </w:r>
    </w:p>
    <w:p>
      <w:pPr>
        <w:pStyle w:val="ConsPlusNormal"/>
        <w:jc w:val="center"/>
        <w:rPr>
          <w:rFonts w:ascii="Arial" w:hAnsi="Arial"/>
          <w:b/>
          <w:b/>
          <w:bCs/>
          <w:sz w:val="26"/>
          <w:szCs w:val="26"/>
        </w:rPr>
      </w:pPr>
      <w:r>
        <w:rPr>
          <w:rFonts w:ascii="Arial" w:hAnsi="Arial"/>
          <w:b/>
          <w:bCs/>
          <w:sz w:val="26"/>
          <w:szCs w:val="26"/>
        </w:rPr>
        <w:t>муниципальной услуги, и при получении результата</w:t>
      </w:r>
    </w:p>
    <w:p>
      <w:pPr>
        <w:pStyle w:val="ConsPlusNormal"/>
        <w:jc w:val="center"/>
        <w:rPr>
          <w:rFonts w:ascii="Arial" w:hAnsi="Arial"/>
          <w:b/>
          <w:b/>
          <w:bCs/>
          <w:sz w:val="26"/>
          <w:szCs w:val="26"/>
        </w:rPr>
      </w:pPr>
      <w:r>
        <w:rPr>
          <w:rFonts w:ascii="Arial" w:hAnsi="Arial"/>
          <w:b/>
          <w:bCs/>
          <w:sz w:val="26"/>
          <w:szCs w:val="26"/>
        </w:rPr>
        <w:t>предоставления таких услуг</w:t>
      </w:r>
    </w:p>
    <w:p>
      <w:pPr>
        <w:pStyle w:val="ConsPlusNormal"/>
        <w:jc w:val="both"/>
        <w:rPr>
          <w:rFonts w:ascii="Arial" w:hAnsi="Arial"/>
          <w:sz w:val="26"/>
          <w:szCs w:val="26"/>
        </w:rPr>
      </w:pPr>
      <w:r>
        <w:rPr>
          <w:rFonts w:ascii="Arial" w:hAnsi="Arial"/>
          <w:sz w:val="26"/>
          <w:szCs w:val="26"/>
        </w:rPr>
      </w:r>
    </w:p>
    <w:p>
      <w:pPr>
        <w:pStyle w:val="ConsPlusNormal"/>
        <w:ind w:firstLine="540"/>
        <w:jc w:val="both"/>
        <w:rPr>
          <w:rFonts w:ascii="Arial" w:hAnsi="Arial"/>
          <w:sz w:val="26"/>
          <w:szCs w:val="26"/>
        </w:rPr>
      </w:pPr>
      <w:r>
        <w:rPr>
          <w:rFonts w:ascii="Arial" w:hAnsi="Arial"/>
          <w:sz w:val="26"/>
          <w:szCs w:val="26"/>
        </w:rPr>
        <w:t>2.12.1. Максимальное время ожидания в очереди при предоставлении муниципальной услуги не должно превышать 15 минут.</w:t>
      </w:r>
    </w:p>
    <w:p>
      <w:pPr>
        <w:pStyle w:val="ConsPlusNormal"/>
        <w:jc w:val="both"/>
        <w:rPr>
          <w:rFonts w:ascii="Arial" w:hAnsi="Arial"/>
          <w:sz w:val="26"/>
          <w:szCs w:val="26"/>
        </w:rPr>
      </w:pPr>
      <w:r>
        <w:rPr>
          <w:rFonts w:ascii="Arial" w:hAnsi="Arial"/>
          <w:sz w:val="26"/>
          <w:szCs w:val="26"/>
        </w:rPr>
      </w:r>
    </w:p>
    <w:p>
      <w:pPr>
        <w:pStyle w:val="ConsPlusNormal"/>
        <w:numPr>
          <w:ilvl w:val="0"/>
          <w:numId w:val="0"/>
        </w:numPr>
        <w:jc w:val="center"/>
        <w:outlineLvl w:val="2"/>
        <w:rPr>
          <w:rFonts w:ascii="Arial" w:hAnsi="Arial"/>
          <w:b/>
          <w:b/>
          <w:bCs/>
          <w:sz w:val="26"/>
          <w:szCs w:val="26"/>
        </w:rPr>
      </w:pPr>
      <w:r>
        <w:rPr>
          <w:rFonts w:ascii="Arial" w:hAnsi="Arial"/>
          <w:b/>
          <w:bCs/>
          <w:sz w:val="26"/>
          <w:szCs w:val="26"/>
        </w:rPr>
        <w:t>2.13. Срок регистрации запроса заявителя о предоставлении</w:t>
      </w:r>
    </w:p>
    <w:p>
      <w:pPr>
        <w:pStyle w:val="ConsPlusNormal"/>
        <w:jc w:val="center"/>
        <w:rPr>
          <w:rFonts w:ascii="Arial" w:hAnsi="Arial"/>
          <w:sz w:val="26"/>
          <w:szCs w:val="26"/>
        </w:rPr>
      </w:pPr>
      <w:r>
        <w:rPr>
          <w:rFonts w:ascii="Arial" w:hAnsi="Arial"/>
          <w:sz w:val="26"/>
          <w:szCs w:val="26"/>
        </w:rPr>
        <w:t>муниципальной услуги и услуги, предоставляемой организацией,</w:t>
      </w:r>
    </w:p>
    <w:p>
      <w:pPr>
        <w:pStyle w:val="ConsPlusNormal"/>
        <w:jc w:val="center"/>
        <w:rPr>
          <w:rFonts w:ascii="Arial" w:hAnsi="Arial"/>
          <w:sz w:val="26"/>
          <w:szCs w:val="26"/>
        </w:rPr>
      </w:pPr>
      <w:r>
        <w:rPr>
          <w:rFonts w:ascii="Arial" w:hAnsi="Arial"/>
          <w:sz w:val="26"/>
          <w:szCs w:val="26"/>
        </w:rPr>
        <w:t>участвующей в предоставлении муниципальной услуги, в том</w:t>
      </w:r>
    </w:p>
    <w:p>
      <w:pPr>
        <w:pStyle w:val="ConsPlusNormal"/>
        <w:jc w:val="center"/>
        <w:rPr>
          <w:rFonts w:ascii="Arial" w:hAnsi="Arial"/>
          <w:sz w:val="26"/>
          <w:szCs w:val="26"/>
        </w:rPr>
      </w:pPr>
      <w:r>
        <w:rPr>
          <w:rFonts w:ascii="Arial" w:hAnsi="Arial"/>
          <w:sz w:val="26"/>
          <w:szCs w:val="26"/>
        </w:rPr>
        <w:t>числе в электронной форме</w:t>
      </w:r>
    </w:p>
    <w:p>
      <w:pPr>
        <w:pStyle w:val="ConsPlusNormal"/>
        <w:jc w:val="both"/>
        <w:rPr>
          <w:rFonts w:ascii="Arial" w:hAnsi="Arial"/>
          <w:sz w:val="26"/>
          <w:szCs w:val="26"/>
        </w:rPr>
      </w:pPr>
      <w:r>
        <w:rPr>
          <w:rFonts w:ascii="Arial" w:hAnsi="Arial"/>
          <w:sz w:val="26"/>
          <w:szCs w:val="26"/>
        </w:rPr>
      </w:r>
    </w:p>
    <w:p>
      <w:pPr>
        <w:pStyle w:val="ConsPlusNormal"/>
        <w:ind w:firstLine="540"/>
        <w:jc w:val="both"/>
        <w:rPr>
          <w:rFonts w:ascii="Arial" w:hAnsi="Arial"/>
          <w:sz w:val="26"/>
          <w:szCs w:val="26"/>
        </w:rPr>
      </w:pPr>
      <w:r>
        <w:rPr>
          <w:rFonts w:ascii="Arial" w:hAnsi="Arial"/>
          <w:sz w:val="26"/>
          <w:szCs w:val="26"/>
        </w:rPr>
        <w:t>2.13.1. Регистрация запроса заявителя о предоставлении муниципальной услуги не осуществляется.</w:t>
      </w:r>
    </w:p>
    <w:p>
      <w:pPr>
        <w:pStyle w:val="ConsPlusNormal"/>
        <w:jc w:val="both"/>
        <w:rPr>
          <w:rFonts w:ascii="Arial" w:hAnsi="Arial"/>
          <w:sz w:val="26"/>
          <w:szCs w:val="26"/>
        </w:rPr>
      </w:pPr>
      <w:r>
        <w:rPr>
          <w:rFonts w:ascii="Arial" w:hAnsi="Arial"/>
          <w:sz w:val="26"/>
          <w:szCs w:val="26"/>
        </w:rPr>
      </w:r>
    </w:p>
    <w:p>
      <w:pPr>
        <w:pStyle w:val="ConsPlusNormal"/>
        <w:numPr>
          <w:ilvl w:val="0"/>
          <w:numId w:val="0"/>
        </w:numPr>
        <w:jc w:val="center"/>
        <w:outlineLvl w:val="2"/>
        <w:rPr>
          <w:rFonts w:ascii="Arial" w:hAnsi="Arial"/>
          <w:b/>
          <w:b/>
          <w:bCs/>
          <w:sz w:val="26"/>
          <w:szCs w:val="26"/>
        </w:rPr>
      </w:pPr>
      <w:r>
        <w:rPr>
          <w:rFonts w:ascii="Arial" w:hAnsi="Arial"/>
          <w:b/>
          <w:bCs/>
          <w:sz w:val="26"/>
          <w:szCs w:val="26"/>
        </w:rPr>
        <w:t>2.14. Требования к помещениям, в которых предоставляется</w:t>
      </w:r>
    </w:p>
    <w:p>
      <w:pPr>
        <w:pStyle w:val="ConsPlusNormal"/>
        <w:jc w:val="center"/>
        <w:rPr>
          <w:rFonts w:ascii="Arial" w:hAnsi="Arial"/>
          <w:b/>
          <w:b/>
          <w:bCs/>
          <w:sz w:val="26"/>
          <w:szCs w:val="26"/>
        </w:rPr>
      </w:pPr>
      <w:r>
        <w:rPr>
          <w:rFonts w:ascii="Arial" w:hAnsi="Arial"/>
          <w:b/>
          <w:bCs/>
          <w:sz w:val="26"/>
          <w:szCs w:val="26"/>
        </w:rPr>
        <w:t>муниципальная услуга, услуга, предоставляемая организацией,</w:t>
      </w:r>
    </w:p>
    <w:p>
      <w:pPr>
        <w:pStyle w:val="ConsPlusNormal"/>
        <w:jc w:val="center"/>
        <w:rPr>
          <w:rFonts w:ascii="Arial" w:hAnsi="Arial"/>
          <w:b/>
          <w:b/>
          <w:bCs/>
          <w:sz w:val="26"/>
          <w:szCs w:val="26"/>
        </w:rPr>
      </w:pPr>
      <w:r>
        <w:rPr>
          <w:rFonts w:ascii="Arial" w:hAnsi="Arial"/>
          <w:b/>
          <w:bCs/>
          <w:sz w:val="26"/>
          <w:szCs w:val="26"/>
        </w:rPr>
        <w:t>участвующей в предоставлении муниципальной услуги, к местам</w:t>
      </w:r>
    </w:p>
    <w:p>
      <w:pPr>
        <w:pStyle w:val="ConsPlusNormal"/>
        <w:jc w:val="center"/>
        <w:rPr>
          <w:rFonts w:ascii="Arial" w:hAnsi="Arial"/>
          <w:b/>
          <w:b/>
          <w:bCs/>
          <w:sz w:val="26"/>
          <w:szCs w:val="26"/>
        </w:rPr>
      </w:pPr>
      <w:r>
        <w:rPr>
          <w:rFonts w:ascii="Arial" w:hAnsi="Arial"/>
          <w:b/>
          <w:bCs/>
          <w:sz w:val="26"/>
          <w:szCs w:val="26"/>
        </w:rPr>
        <w:t>ожидания и приема заявителей, размещению и оформлению</w:t>
      </w:r>
    </w:p>
    <w:p>
      <w:pPr>
        <w:pStyle w:val="ConsPlusNormal"/>
        <w:jc w:val="center"/>
        <w:rPr>
          <w:rFonts w:ascii="Arial" w:hAnsi="Arial"/>
          <w:b/>
          <w:b/>
          <w:bCs/>
          <w:sz w:val="26"/>
          <w:szCs w:val="26"/>
        </w:rPr>
      </w:pPr>
      <w:r>
        <w:rPr>
          <w:rFonts w:ascii="Arial" w:hAnsi="Arial"/>
          <w:b/>
          <w:bCs/>
          <w:sz w:val="26"/>
          <w:szCs w:val="26"/>
        </w:rPr>
        <w:t>визуальной, текстовой и мультимедийной информации о порядке</w:t>
      </w:r>
    </w:p>
    <w:p>
      <w:pPr>
        <w:pStyle w:val="ConsPlusNormal"/>
        <w:jc w:val="center"/>
        <w:rPr/>
      </w:pPr>
      <w:r>
        <w:rPr>
          <w:rFonts w:ascii="Arial" w:hAnsi="Arial"/>
          <w:b/>
          <w:bCs/>
          <w:sz w:val="26"/>
          <w:szCs w:val="26"/>
        </w:rPr>
        <w:t>предоставления таких услуг</w:t>
      </w:r>
      <w:r>
        <w:rPr>
          <w:rFonts w:cs="Arial" w:ascii="Arial" w:hAnsi="Arial"/>
          <w:b/>
          <w:bCs/>
          <w:sz w:val="26"/>
          <w:szCs w:val="26"/>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
        <w:jc w:val="both"/>
        <w:rPr>
          <w:rFonts w:ascii="Arial" w:hAnsi="Arial"/>
          <w:sz w:val="26"/>
          <w:szCs w:val="26"/>
        </w:rPr>
      </w:pPr>
      <w:r>
        <w:rPr>
          <w:rFonts w:ascii="Arial" w:hAnsi="Arial"/>
          <w:sz w:val="26"/>
          <w:szCs w:val="26"/>
        </w:rPr>
      </w:r>
    </w:p>
    <w:p>
      <w:pPr>
        <w:pStyle w:val="ConsPlusNormal"/>
        <w:ind w:firstLine="540"/>
        <w:jc w:val="both"/>
        <w:rPr>
          <w:rFonts w:ascii="Arial" w:hAnsi="Arial"/>
          <w:sz w:val="26"/>
          <w:szCs w:val="26"/>
        </w:rPr>
      </w:pPr>
      <w:r>
        <w:rPr>
          <w:rFonts w:ascii="Arial" w:hAnsi="Arial"/>
          <w:sz w:val="26"/>
          <w:szCs w:val="26"/>
        </w:rPr>
        <w:t>2.14.1. Прием заявителей осуществляется в помещениях образовательных организаций, предоставляющих муниципальную услугу.</w:t>
      </w:r>
    </w:p>
    <w:p>
      <w:pPr>
        <w:pStyle w:val="ConsPlusNormal"/>
        <w:ind w:firstLine="540"/>
        <w:jc w:val="both"/>
        <w:rPr>
          <w:rFonts w:ascii="Arial" w:hAnsi="Arial"/>
          <w:sz w:val="26"/>
          <w:szCs w:val="26"/>
        </w:rPr>
      </w:pPr>
      <w:r>
        <w:rPr>
          <w:rFonts w:ascii="Arial" w:hAnsi="Arial"/>
          <w:sz w:val="26"/>
          <w:szCs w:val="26"/>
        </w:rPr>
        <w:t>2.14.2. Помещения содержат места информирования, предназначенные для ознакомления заявителей с информационными материалами.</w:t>
      </w:r>
    </w:p>
    <w:p>
      <w:pPr>
        <w:pStyle w:val="ConsPlusNormal"/>
        <w:ind w:firstLine="540"/>
        <w:jc w:val="both"/>
        <w:rPr>
          <w:rFonts w:ascii="Arial" w:hAnsi="Arial"/>
          <w:sz w:val="26"/>
          <w:szCs w:val="26"/>
        </w:rPr>
      </w:pPr>
      <w:r>
        <w:rPr>
          <w:rFonts w:ascii="Arial" w:hAnsi="Arial"/>
          <w:sz w:val="26"/>
          <w:szCs w:val="26"/>
        </w:rPr>
        <w:t>2.14.3. Ожидание приема заявителями осуществляется в помещениях образовательных организаций, предоставляющих муниципальную услугу, оборудованных стульями, кресельными секциями.</w:t>
      </w:r>
    </w:p>
    <w:p>
      <w:pPr>
        <w:pStyle w:val="ConsPlusNormal"/>
        <w:ind w:firstLine="540"/>
        <w:jc w:val="both"/>
        <w:rPr>
          <w:rFonts w:ascii="Arial" w:hAnsi="Arial"/>
          <w:sz w:val="26"/>
          <w:szCs w:val="26"/>
        </w:rPr>
      </w:pPr>
      <w:r>
        <w:rPr>
          <w:rFonts w:ascii="Arial" w:hAnsi="Arial"/>
          <w:sz w:val="26"/>
          <w:szCs w:val="26"/>
        </w:rPr>
        <w:t>2.14.4. В местах ожидания имеются средства для оказания первой помощи и доступные места общего пользования (туалет).</w:t>
      </w:r>
    </w:p>
    <w:p>
      <w:pPr>
        <w:pStyle w:val="ConsPlusNormal"/>
        <w:ind w:firstLine="540"/>
        <w:jc w:val="both"/>
        <w:rPr>
          <w:rFonts w:ascii="Arial" w:hAnsi="Arial"/>
          <w:sz w:val="26"/>
          <w:szCs w:val="26"/>
        </w:rPr>
      </w:pPr>
      <w:r>
        <w:rPr>
          <w:rFonts w:ascii="Arial" w:hAnsi="Arial"/>
          <w:sz w:val="26"/>
          <w:szCs w:val="26"/>
        </w:rPr>
        <w:t>2.14.5. Места ожидания соответствуют комфортным условиям для заявителей.</w:t>
      </w:r>
    </w:p>
    <w:p>
      <w:pPr>
        <w:pStyle w:val="ConsPlusNormal"/>
        <w:ind w:firstLine="540"/>
        <w:jc w:val="both"/>
        <w:rPr>
          <w:rFonts w:ascii="Arial" w:hAnsi="Arial"/>
          <w:sz w:val="26"/>
          <w:szCs w:val="26"/>
        </w:rPr>
      </w:pPr>
      <w:r>
        <w:rPr>
          <w:rFonts w:ascii="Arial" w:hAnsi="Arial"/>
          <w:sz w:val="26"/>
          <w:szCs w:val="26"/>
        </w:rPr>
        <w:t>2.14.6. Вход и выход из помещений оборудованы соответствующими указателями.</w:t>
      </w:r>
    </w:p>
    <w:p>
      <w:pPr>
        <w:pStyle w:val="ConsPlusNormal"/>
        <w:ind w:firstLine="540"/>
        <w:jc w:val="both"/>
        <w:rPr>
          <w:rFonts w:ascii="Arial" w:hAnsi="Arial"/>
          <w:sz w:val="26"/>
          <w:szCs w:val="26"/>
        </w:rPr>
      </w:pPr>
      <w:r>
        <w:rPr>
          <w:rFonts w:ascii="Arial" w:hAnsi="Arial"/>
          <w:sz w:val="26"/>
          <w:szCs w:val="26"/>
        </w:rPr>
        <w:t>2.14.7. Места для заполнения заявлений оборудованы визуальной, текстовой информацией, размещаемой на информационных стендах.</w:t>
      </w:r>
    </w:p>
    <w:p>
      <w:pPr>
        <w:pStyle w:val="ConsPlusNormal"/>
        <w:ind w:firstLine="540"/>
        <w:jc w:val="both"/>
        <w:rPr>
          <w:rFonts w:ascii="Arial" w:hAnsi="Arial"/>
          <w:sz w:val="26"/>
          <w:szCs w:val="26"/>
        </w:rPr>
      </w:pPr>
      <w:r>
        <w:rPr>
          <w:rFonts w:ascii="Arial" w:hAnsi="Arial"/>
          <w:sz w:val="26"/>
          <w:szCs w:val="26"/>
        </w:rPr>
        <w:t>2.14.8. Место для заполнения заявлений снабжено стулом, имеет место для написания и размещения документов, заявлений.</w:t>
      </w:r>
    </w:p>
    <w:p>
      <w:pPr>
        <w:pStyle w:val="ConsPlusNormal"/>
        <w:ind w:firstLine="540"/>
        <w:jc w:val="both"/>
        <w:rPr>
          <w:rFonts w:ascii="Arial" w:hAnsi="Arial"/>
          <w:sz w:val="26"/>
          <w:szCs w:val="26"/>
        </w:rPr>
      </w:pPr>
      <w:r>
        <w:rPr>
          <w:rFonts w:ascii="Arial" w:hAnsi="Arial"/>
          <w:sz w:val="26"/>
          <w:szCs w:val="26"/>
        </w:rPr>
        <w:t>2.14.9. На информационных стендах в помещениях организаций, предоставляющих муниципальную услугу, размещается следующая информация:</w:t>
      </w:r>
    </w:p>
    <w:p>
      <w:pPr>
        <w:pStyle w:val="ConsPlusNormal"/>
        <w:ind w:firstLine="540"/>
        <w:jc w:val="both"/>
        <w:rPr>
          <w:rFonts w:ascii="Arial" w:hAnsi="Arial"/>
          <w:sz w:val="26"/>
          <w:szCs w:val="26"/>
        </w:rPr>
      </w:pPr>
      <w:r>
        <w:rPr>
          <w:rFonts w:ascii="Arial" w:hAnsi="Arial"/>
          <w:sz w:val="26"/>
          <w:szCs w:val="26"/>
        </w:rPr>
        <w:t>а) режим работы организации;</w:t>
      </w:r>
    </w:p>
    <w:p>
      <w:pPr>
        <w:pStyle w:val="ConsPlusNormal"/>
        <w:ind w:firstLine="540"/>
        <w:jc w:val="both"/>
        <w:rPr>
          <w:rFonts w:ascii="Arial" w:hAnsi="Arial"/>
          <w:sz w:val="26"/>
          <w:szCs w:val="26"/>
        </w:rPr>
      </w:pPr>
      <w:r>
        <w:rPr>
          <w:rFonts w:ascii="Arial" w:hAnsi="Arial"/>
          <w:sz w:val="26"/>
          <w:szCs w:val="26"/>
        </w:rPr>
        <w:t>б) графики приема граждан ответственными лицами организации;</w:t>
      </w:r>
    </w:p>
    <w:p>
      <w:pPr>
        <w:pStyle w:val="ConsPlusNormal"/>
        <w:ind w:firstLine="540"/>
        <w:jc w:val="both"/>
        <w:rPr>
          <w:rFonts w:ascii="Arial" w:hAnsi="Arial"/>
          <w:sz w:val="26"/>
          <w:szCs w:val="26"/>
        </w:rPr>
      </w:pPr>
      <w:r>
        <w:rPr>
          <w:rFonts w:ascii="Arial" w:hAnsi="Arial"/>
          <w:sz w:val="26"/>
          <w:szCs w:val="26"/>
        </w:rPr>
        <w:t>в) номера кабинетов, в которых осуществляется прием заявлений и документов и устное информирование заявителей; фамилии, имена, отчества и должности лиц, осуществляющих прием заявителей и устное информирование;</w:t>
      </w:r>
    </w:p>
    <w:p>
      <w:pPr>
        <w:pStyle w:val="ConsPlusNormal"/>
        <w:ind w:firstLine="540"/>
        <w:jc w:val="both"/>
        <w:rPr>
          <w:rFonts w:ascii="Arial" w:hAnsi="Arial"/>
          <w:sz w:val="26"/>
          <w:szCs w:val="26"/>
        </w:rPr>
      </w:pPr>
      <w:r>
        <w:rPr>
          <w:rFonts w:ascii="Arial" w:hAnsi="Arial"/>
          <w:sz w:val="26"/>
          <w:szCs w:val="26"/>
        </w:rPr>
        <w:t>г) адрес официального сайта организации;</w:t>
      </w:r>
    </w:p>
    <w:p>
      <w:pPr>
        <w:pStyle w:val="ConsPlusNormal"/>
        <w:ind w:firstLine="540"/>
        <w:jc w:val="both"/>
        <w:rPr>
          <w:rFonts w:ascii="Arial" w:hAnsi="Arial"/>
          <w:sz w:val="26"/>
          <w:szCs w:val="26"/>
        </w:rPr>
      </w:pPr>
      <w:r>
        <w:rPr>
          <w:rFonts w:ascii="Arial" w:hAnsi="Arial"/>
          <w:sz w:val="26"/>
          <w:szCs w:val="26"/>
        </w:rPr>
        <w:t>д) номера телефонов, факсов, адреса электронной почты;</w:t>
      </w:r>
    </w:p>
    <w:p>
      <w:pPr>
        <w:pStyle w:val="ConsPlusNormal"/>
        <w:ind w:firstLine="540"/>
        <w:jc w:val="both"/>
        <w:rPr>
          <w:rFonts w:ascii="Arial" w:hAnsi="Arial"/>
          <w:sz w:val="26"/>
          <w:szCs w:val="26"/>
        </w:rPr>
      </w:pPr>
      <w:r>
        <w:rPr>
          <w:rFonts w:ascii="Arial" w:hAnsi="Arial"/>
          <w:sz w:val="26"/>
          <w:szCs w:val="26"/>
        </w:rPr>
        <w:t>е) извлечения из законодательных и иных нормативных правовых актов, содержащих нормы, регулирующие предоставление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pPr>
        <w:pStyle w:val="ConsPlusNormal"/>
        <w:ind w:firstLine="540"/>
        <w:jc w:val="both"/>
        <w:rPr/>
      </w:pPr>
      <w:r>
        <w:rPr>
          <w:rFonts w:ascii="Arial" w:hAnsi="Arial"/>
          <w:sz w:val="26"/>
          <w:szCs w:val="26"/>
        </w:rPr>
        <w:t xml:space="preserve">ж) </w:t>
      </w:r>
      <w:r>
        <w:rPr>
          <w:rFonts w:ascii="Arial" w:hAnsi="Arial"/>
          <w:color w:val="000000"/>
          <w:sz w:val="26"/>
          <w:szCs w:val="26"/>
        </w:rPr>
        <w:t xml:space="preserve">информацию о </w:t>
      </w:r>
      <w:r>
        <w:rPr>
          <w:rFonts w:ascii="Arial" w:hAnsi="Arial"/>
          <w:sz w:val="26"/>
          <w:szCs w:val="26"/>
        </w:rPr>
        <w:t>предоставления муниципальной услуги;</w:t>
      </w:r>
    </w:p>
    <w:p>
      <w:pPr>
        <w:pStyle w:val="ConsPlusNormal"/>
        <w:ind w:firstLine="540"/>
        <w:jc w:val="both"/>
        <w:rPr>
          <w:rFonts w:ascii="Arial" w:hAnsi="Arial"/>
          <w:sz w:val="26"/>
          <w:szCs w:val="26"/>
        </w:rPr>
      </w:pPr>
      <w:r>
        <w:rPr>
          <w:rFonts w:ascii="Arial" w:hAnsi="Arial"/>
          <w:sz w:val="26"/>
          <w:szCs w:val="26"/>
        </w:rPr>
        <w:t>2.14.10. К информационным стендам, на которых размещается информация, обеспечена возможность свободного доступа граждан, в том числе инвалидов.</w:t>
      </w:r>
    </w:p>
    <w:p>
      <w:pPr>
        <w:pStyle w:val="ConsPlusNormal"/>
        <w:ind w:firstLine="540"/>
        <w:jc w:val="both"/>
        <w:rPr/>
      </w:pPr>
      <w:r>
        <w:rPr>
          <w:rFonts w:ascii="Arial" w:hAnsi="Arial"/>
          <w:sz w:val="26"/>
          <w:szCs w:val="26"/>
        </w:rPr>
        <w:t xml:space="preserve">2.14.11. Прием граждан с ограниченными возможностями осуществляется в специально отведенных помещениях расположенных на первом этаже образовательных организаций, по адресам согласно </w:t>
      </w:r>
      <w:hyperlink w:anchor="P350">
        <w:r>
          <w:rPr>
            <w:rStyle w:val="Style13"/>
            <w:rFonts w:ascii="Arial" w:hAnsi="Arial"/>
            <w:color w:val="00000A"/>
            <w:sz w:val="26"/>
            <w:szCs w:val="26"/>
            <w:u w:val="none"/>
          </w:rPr>
          <w:t xml:space="preserve">Приложению </w:t>
        </w:r>
      </w:hyperlink>
      <w:r>
        <w:rPr>
          <w:rStyle w:val="Style13"/>
          <w:rFonts w:ascii="Arial" w:hAnsi="Arial"/>
          <w:color w:val="00000A"/>
          <w:sz w:val="26"/>
          <w:szCs w:val="26"/>
          <w:u w:val="none"/>
        </w:rPr>
        <w:t>№ 1</w:t>
      </w:r>
      <w:r>
        <w:rPr>
          <w:rFonts w:ascii="Arial" w:hAnsi="Arial"/>
          <w:color w:val="00000A"/>
          <w:sz w:val="26"/>
          <w:szCs w:val="26"/>
        </w:rPr>
        <w:t xml:space="preserve"> к административному</w:t>
      </w:r>
      <w:r>
        <w:rPr>
          <w:rFonts w:ascii="Arial" w:hAnsi="Arial"/>
          <w:sz w:val="26"/>
          <w:szCs w:val="26"/>
        </w:rPr>
        <w:t xml:space="preserve"> регламенту.</w:t>
      </w:r>
    </w:p>
    <w:p>
      <w:pPr>
        <w:pStyle w:val="ConsPlusNormal"/>
        <w:ind w:firstLine="540"/>
        <w:jc w:val="both"/>
        <w:rPr>
          <w:rFonts w:ascii="Arial" w:hAnsi="Arial"/>
          <w:sz w:val="26"/>
          <w:szCs w:val="26"/>
        </w:rPr>
      </w:pPr>
      <w:r>
        <w:rPr>
          <w:rFonts w:ascii="Arial" w:hAnsi="Arial"/>
          <w:sz w:val="26"/>
          <w:szCs w:val="26"/>
        </w:rPr>
        <w:t>2.14.12. К помещениям, в которых предоставляется муниципальная услуга, к местам ожидания и приема инвалидов предъявляются требования по обеспечению беспрепятственного доступа установленные законодательством Российской Федерации о социальной защите инвалидов, с учетом действующих параметров помещений, в том числе:</w:t>
      </w:r>
    </w:p>
    <w:p>
      <w:pPr>
        <w:pStyle w:val="ConsPlusNormal"/>
        <w:ind w:firstLine="540"/>
        <w:jc w:val="both"/>
        <w:rPr>
          <w:rFonts w:ascii="Arial" w:hAnsi="Arial"/>
          <w:sz w:val="26"/>
          <w:szCs w:val="26"/>
        </w:rPr>
      </w:pPr>
      <w:r>
        <w:rPr>
          <w:rFonts w:ascii="Arial" w:hAnsi="Arial"/>
          <w:sz w:val="26"/>
          <w:szCs w:val="26"/>
        </w:rPr>
        <w:t>а) оборудование на прилегающих к объекту территориях мест для парковки автотранспортных средств инвалидов;</w:t>
      </w:r>
    </w:p>
    <w:p>
      <w:pPr>
        <w:pStyle w:val="ConsPlusNormal"/>
        <w:ind w:firstLine="540"/>
        <w:jc w:val="both"/>
        <w:rPr>
          <w:rFonts w:ascii="Arial" w:hAnsi="Arial"/>
          <w:sz w:val="26"/>
          <w:szCs w:val="26"/>
        </w:rPr>
      </w:pPr>
      <w:r>
        <w:rPr>
          <w:rFonts w:ascii="Arial" w:hAnsi="Arial"/>
          <w:sz w:val="26"/>
          <w:szCs w:val="26"/>
        </w:rPr>
        <w:t>б)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пандусов, доступных входных групп;</w:t>
      </w:r>
    </w:p>
    <w:p>
      <w:pPr>
        <w:pStyle w:val="ConsPlusNormal"/>
        <w:ind w:firstLine="540"/>
        <w:jc w:val="both"/>
        <w:rPr>
          <w:rFonts w:ascii="Arial" w:hAnsi="Arial"/>
          <w:sz w:val="26"/>
          <w:szCs w:val="26"/>
        </w:rPr>
      </w:pPr>
      <w:r>
        <w:rPr>
          <w:rFonts w:ascii="Arial" w:hAnsi="Arial"/>
          <w:sz w:val="26"/>
          <w:szCs w:val="26"/>
        </w:rPr>
        <w:t>в)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pPr>
        <w:pStyle w:val="ConsPlusNormal"/>
        <w:ind w:firstLine="540"/>
        <w:jc w:val="both"/>
        <w:rPr>
          <w:rFonts w:ascii="Arial" w:hAnsi="Arial"/>
          <w:sz w:val="26"/>
          <w:szCs w:val="26"/>
        </w:rPr>
      </w:pPr>
      <w:r>
        <w:rPr>
          <w:rFonts w:ascii="Arial" w:hAnsi="Arial"/>
          <w:sz w:val="26"/>
          <w:szCs w:val="26"/>
        </w:rPr>
        <w:t>г) размещение информации с учетом ограничения жизнедеятельности инвалидов;</w:t>
      </w:r>
    </w:p>
    <w:p>
      <w:pPr>
        <w:pStyle w:val="ConsPlusNormal"/>
        <w:ind w:firstLine="540"/>
        <w:jc w:val="both"/>
        <w:rPr>
          <w:rFonts w:ascii="Arial" w:hAnsi="Arial"/>
          <w:sz w:val="26"/>
          <w:szCs w:val="26"/>
        </w:rPr>
      </w:pPr>
      <w:r>
        <w:rPr>
          <w:rFonts w:ascii="Arial" w:hAnsi="Arial"/>
          <w:sz w:val="26"/>
          <w:szCs w:val="26"/>
        </w:rPr>
        <w:t>д) сопровождение инвалидов, имеющих стойкие расстройства функции зрения и самостоятельного передвижения, и оказание им помощи;</w:t>
      </w:r>
    </w:p>
    <w:p>
      <w:pPr>
        <w:pStyle w:val="ConsPlusNormal"/>
        <w:ind w:firstLine="540"/>
        <w:jc w:val="both"/>
        <w:rPr>
          <w:rFonts w:ascii="Arial" w:hAnsi="Arial"/>
          <w:sz w:val="26"/>
          <w:szCs w:val="26"/>
        </w:rPr>
      </w:pPr>
      <w:r>
        <w:rPr>
          <w:rFonts w:ascii="Arial" w:hAnsi="Arial"/>
          <w:sz w:val="26"/>
          <w:szCs w:val="26"/>
        </w:rPr>
        <w:t>е)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pPr>
        <w:pStyle w:val="ConsPlusNormal"/>
        <w:ind w:firstLine="540"/>
        <w:jc w:val="both"/>
        <w:rPr>
          <w:rFonts w:ascii="Arial" w:hAnsi="Arial"/>
          <w:sz w:val="26"/>
          <w:szCs w:val="26"/>
        </w:rPr>
      </w:pPr>
      <w:r>
        <w:rPr>
          <w:rFonts w:ascii="Arial" w:hAnsi="Arial"/>
          <w:sz w:val="26"/>
          <w:szCs w:val="26"/>
        </w:rPr>
        <w:t>ж) оказание сотрудниками образовательных организаций помощи инвалидам в преодолении барьеров, мешающих получению ими услуги наравне с другими лицами.</w:t>
      </w:r>
    </w:p>
    <w:p>
      <w:pPr>
        <w:pStyle w:val="ConsPlusNormal"/>
        <w:jc w:val="both"/>
        <w:rPr>
          <w:rFonts w:ascii="Arial" w:hAnsi="Arial"/>
          <w:sz w:val="26"/>
          <w:szCs w:val="26"/>
        </w:rPr>
      </w:pPr>
      <w:r>
        <w:rPr>
          <w:rFonts w:ascii="Arial" w:hAnsi="Arial"/>
          <w:sz w:val="26"/>
          <w:szCs w:val="26"/>
        </w:rPr>
      </w:r>
    </w:p>
    <w:p>
      <w:pPr>
        <w:pStyle w:val="ConsPlusNormal"/>
        <w:numPr>
          <w:ilvl w:val="0"/>
          <w:numId w:val="0"/>
        </w:numPr>
        <w:jc w:val="center"/>
        <w:outlineLvl w:val="2"/>
        <w:rPr>
          <w:rFonts w:ascii="Arial" w:hAnsi="Arial"/>
          <w:b/>
          <w:b/>
          <w:bCs/>
          <w:sz w:val="26"/>
          <w:szCs w:val="26"/>
        </w:rPr>
      </w:pPr>
      <w:r>
        <w:rPr>
          <w:rFonts w:ascii="Arial" w:hAnsi="Arial"/>
          <w:b/>
          <w:bCs/>
          <w:sz w:val="26"/>
          <w:szCs w:val="26"/>
        </w:rPr>
        <w:t>2.15. Показатели доступности и качества муниципальной услуги</w:t>
      </w:r>
    </w:p>
    <w:p>
      <w:pPr>
        <w:pStyle w:val="ConsPlusNormal"/>
        <w:jc w:val="both"/>
        <w:rPr>
          <w:rFonts w:ascii="Arial" w:hAnsi="Arial"/>
          <w:b/>
          <w:b/>
          <w:bCs/>
          <w:sz w:val="26"/>
          <w:szCs w:val="26"/>
        </w:rPr>
      </w:pPr>
      <w:r>
        <w:rPr>
          <w:rFonts w:ascii="Arial" w:hAnsi="Arial"/>
          <w:b/>
          <w:bCs/>
          <w:sz w:val="26"/>
          <w:szCs w:val="26"/>
        </w:rPr>
      </w:r>
    </w:p>
    <w:p>
      <w:pPr>
        <w:pStyle w:val="ConsPlusNormal"/>
        <w:ind w:firstLine="540"/>
        <w:jc w:val="both"/>
        <w:rPr>
          <w:rFonts w:ascii="Arial" w:hAnsi="Arial"/>
          <w:sz w:val="26"/>
          <w:szCs w:val="26"/>
        </w:rPr>
      </w:pPr>
      <w:r>
        <w:rPr>
          <w:rFonts w:ascii="Arial" w:hAnsi="Arial"/>
          <w:sz w:val="26"/>
          <w:szCs w:val="26"/>
        </w:rPr>
        <w:t>2.15.1. Показатели доступности и качества муниципальной услуги:</w:t>
      </w:r>
    </w:p>
    <w:p>
      <w:pPr>
        <w:pStyle w:val="ConsPlusNormal"/>
        <w:jc w:val="both"/>
        <w:rPr>
          <w:rFonts w:ascii="Arial" w:hAnsi="Arial"/>
          <w:sz w:val="26"/>
          <w:szCs w:val="26"/>
        </w:rPr>
      </w:pPr>
      <w:r>
        <w:rPr>
          <w:rFonts w:ascii="Arial" w:hAnsi="Arial"/>
          <w:sz w:val="26"/>
          <w:szCs w:val="26"/>
        </w:rPr>
      </w:r>
    </w:p>
    <w:tbl>
      <w:tblPr>
        <w:tblW w:w="9014"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2" w:type="dxa"/>
          <w:bottom w:w="102" w:type="dxa"/>
          <w:right w:w="62" w:type="dxa"/>
        </w:tblCellMar>
        <w:tblLook w:val="0000"/>
      </w:tblPr>
      <w:tblGrid>
        <w:gridCol w:w="7268"/>
        <w:gridCol w:w="1745"/>
      </w:tblGrid>
      <w:tr>
        <w:trPr/>
        <w:tc>
          <w:tcPr>
            <w:tcW w:w="7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6"/>
                <w:szCs w:val="26"/>
              </w:rPr>
            </w:pPr>
            <w:r>
              <w:rPr>
                <w:rFonts w:ascii="Arial" w:hAnsi="Arial"/>
                <w:sz w:val="26"/>
                <w:szCs w:val="26"/>
              </w:rPr>
              <w:t>Показатели доступности и качества муниципальной услуги</w:t>
            </w:r>
          </w:p>
        </w:tc>
        <w:tc>
          <w:tcPr>
            <w:tcW w:w="1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6"/>
                <w:szCs w:val="26"/>
              </w:rPr>
            </w:pPr>
            <w:r>
              <w:rPr>
                <w:rFonts w:ascii="Arial" w:hAnsi="Arial"/>
                <w:sz w:val="26"/>
                <w:szCs w:val="26"/>
              </w:rPr>
              <w:t>Нормативное значение показателя</w:t>
            </w:r>
          </w:p>
        </w:tc>
      </w:tr>
      <w:tr>
        <w:trPr/>
        <w:tc>
          <w:tcPr>
            <w:tcW w:w="7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6"/>
                <w:szCs w:val="26"/>
              </w:rPr>
            </w:pPr>
            <w:r>
              <w:rPr>
                <w:rFonts w:ascii="Arial" w:hAnsi="Arial"/>
                <w:sz w:val="26"/>
                <w:szCs w:val="26"/>
              </w:rPr>
              <w:t>1. Своевременность</w:t>
            </w:r>
          </w:p>
        </w:tc>
        <w:tc>
          <w:tcPr>
            <w:tcW w:w="1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rPr>
                <w:rFonts w:ascii="Arial" w:hAnsi="Arial"/>
                <w:sz w:val="26"/>
                <w:szCs w:val="26"/>
              </w:rPr>
            </w:pPr>
            <w:r>
              <w:rPr>
                <w:rFonts w:ascii="Arial" w:hAnsi="Arial"/>
                <w:sz w:val="26"/>
                <w:szCs w:val="26"/>
              </w:rPr>
            </w:r>
          </w:p>
        </w:tc>
      </w:tr>
      <w:tr>
        <w:trPr/>
        <w:tc>
          <w:tcPr>
            <w:tcW w:w="7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rPr>
                <w:rFonts w:ascii="Arial" w:hAnsi="Arial"/>
                <w:sz w:val="26"/>
                <w:szCs w:val="26"/>
              </w:rPr>
            </w:pPr>
            <w:r>
              <w:rPr>
                <w:rFonts w:ascii="Arial" w:hAnsi="Arial"/>
                <w:sz w:val="26"/>
                <w:szCs w:val="26"/>
              </w:rPr>
              <w:t>1.1. % заявителей, ожидавших получения услуги в очереди не более 15 минут</w:t>
            </w:r>
          </w:p>
        </w:tc>
        <w:tc>
          <w:tcPr>
            <w:tcW w:w="1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6"/>
                <w:szCs w:val="26"/>
              </w:rPr>
            </w:pPr>
            <w:r>
              <w:rPr>
                <w:rFonts w:ascii="Arial" w:hAnsi="Arial"/>
                <w:sz w:val="26"/>
                <w:szCs w:val="26"/>
              </w:rPr>
              <w:t>100%</w:t>
            </w:r>
          </w:p>
        </w:tc>
      </w:tr>
      <w:tr>
        <w:trPr/>
        <w:tc>
          <w:tcPr>
            <w:tcW w:w="7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6"/>
                <w:szCs w:val="26"/>
              </w:rPr>
            </w:pPr>
            <w:r>
              <w:rPr>
                <w:rFonts w:ascii="Arial" w:hAnsi="Arial"/>
                <w:sz w:val="26"/>
                <w:szCs w:val="26"/>
              </w:rPr>
              <w:t>2. Качество</w:t>
            </w:r>
          </w:p>
        </w:tc>
        <w:tc>
          <w:tcPr>
            <w:tcW w:w="1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rPr>
                <w:rFonts w:ascii="Arial" w:hAnsi="Arial"/>
                <w:sz w:val="26"/>
                <w:szCs w:val="26"/>
              </w:rPr>
            </w:pPr>
            <w:r>
              <w:rPr>
                <w:rFonts w:ascii="Arial" w:hAnsi="Arial"/>
                <w:sz w:val="26"/>
                <w:szCs w:val="26"/>
              </w:rPr>
            </w:r>
          </w:p>
        </w:tc>
      </w:tr>
      <w:tr>
        <w:trPr/>
        <w:tc>
          <w:tcPr>
            <w:tcW w:w="7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rPr>
                <w:rFonts w:ascii="Arial" w:hAnsi="Arial"/>
                <w:sz w:val="26"/>
                <w:szCs w:val="26"/>
              </w:rPr>
            </w:pPr>
            <w:r>
              <w:rPr>
                <w:rFonts w:ascii="Arial" w:hAnsi="Arial"/>
                <w:sz w:val="26"/>
                <w:szCs w:val="26"/>
              </w:rPr>
              <w:t>2.1. % заявителей, удовлетворенных качеством предоставления услуги</w:t>
            </w:r>
          </w:p>
        </w:tc>
        <w:tc>
          <w:tcPr>
            <w:tcW w:w="1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6"/>
                <w:szCs w:val="26"/>
              </w:rPr>
            </w:pPr>
            <w:r>
              <w:rPr>
                <w:rFonts w:ascii="Arial" w:hAnsi="Arial"/>
                <w:sz w:val="26"/>
                <w:szCs w:val="26"/>
              </w:rPr>
              <w:t>100%</w:t>
            </w:r>
          </w:p>
        </w:tc>
      </w:tr>
      <w:tr>
        <w:trPr/>
        <w:tc>
          <w:tcPr>
            <w:tcW w:w="7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6"/>
                <w:szCs w:val="26"/>
              </w:rPr>
            </w:pPr>
            <w:r>
              <w:rPr>
                <w:rFonts w:ascii="Arial" w:hAnsi="Arial"/>
                <w:sz w:val="26"/>
                <w:szCs w:val="26"/>
              </w:rPr>
              <w:t>3. Доступность</w:t>
            </w:r>
          </w:p>
        </w:tc>
        <w:tc>
          <w:tcPr>
            <w:tcW w:w="1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rPr>
                <w:rFonts w:ascii="Arial" w:hAnsi="Arial"/>
                <w:sz w:val="26"/>
                <w:szCs w:val="26"/>
              </w:rPr>
            </w:pPr>
            <w:r>
              <w:rPr>
                <w:rFonts w:ascii="Arial" w:hAnsi="Arial"/>
                <w:sz w:val="26"/>
                <w:szCs w:val="26"/>
              </w:rPr>
            </w:r>
          </w:p>
        </w:tc>
      </w:tr>
      <w:tr>
        <w:trPr/>
        <w:tc>
          <w:tcPr>
            <w:tcW w:w="7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rPr>
                <w:rFonts w:ascii="Arial" w:hAnsi="Arial"/>
                <w:sz w:val="26"/>
                <w:szCs w:val="26"/>
              </w:rPr>
            </w:pPr>
            <w:r>
              <w:rPr>
                <w:rFonts w:ascii="Arial" w:hAnsi="Arial"/>
                <w:sz w:val="26"/>
                <w:szCs w:val="26"/>
              </w:rPr>
              <w:t>3.1. % заявителей, удовлетворенных качеством и количеством предоставляемой информации об услуге</w:t>
            </w:r>
          </w:p>
        </w:tc>
        <w:tc>
          <w:tcPr>
            <w:tcW w:w="1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6"/>
                <w:szCs w:val="26"/>
              </w:rPr>
            </w:pPr>
            <w:r>
              <w:rPr>
                <w:rFonts w:ascii="Arial" w:hAnsi="Arial"/>
                <w:sz w:val="26"/>
                <w:szCs w:val="26"/>
              </w:rPr>
              <w:t>90%</w:t>
            </w:r>
          </w:p>
        </w:tc>
      </w:tr>
      <w:tr>
        <w:trPr/>
        <w:tc>
          <w:tcPr>
            <w:tcW w:w="7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rPr>
                <w:rFonts w:ascii="Arial" w:hAnsi="Arial"/>
                <w:sz w:val="26"/>
                <w:szCs w:val="26"/>
              </w:rPr>
            </w:pPr>
            <w:r>
              <w:rPr>
                <w:rFonts w:ascii="Arial" w:hAnsi="Arial"/>
                <w:sz w:val="26"/>
                <w:szCs w:val="26"/>
              </w:rPr>
              <w:t>3.2. % заявителей, получивших необходимые сведения о порядке предоставления услуги с Официального портала органов государственной власти Тюменской области в сети Интернет</w:t>
            </w:r>
          </w:p>
        </w:tc>
        <w:tc>
          <w:tcPr>
            <w:tcW w:w="1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6"/>
                <w:szCs w:val="26"/>
              </w:rPr>
            </w:pPr>
            <w:r>
              <w:rPr>
                <w:rFonts w:ascii="Arial" w:hAnsi="Arial"/>
                <w:sz w:val="26"/>
                <w:szCs w:val="26"/>
              </w:rPr>
              <w:t>80%</w:t>
            </w:r>
          </w:p>
        </w:tc>
      </w:tr>
      <w:tr>
        <w:trPr/>
        <w:tc>
          <w:tcPr>
            <w:tcW w:w="7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6"/>
                <w:szCs w:val="26"/>
              </w:rPr>
            </w:pPr>
            <w:r>
              <w:rPr>
                <w:rFonts w:ascii="Arial" w:hAnsi="Arial"/>
                <w:sz w:val="26"/>
                <w:szCs w:val="26"/>
              </w:rPr>
              <w:t>4. Процесс внесудебного обжалования</w:t>
            </w:r>
          </w:p>
        </w:tc>
        <w:tc>
          <w:tcPr>
            <w:tcW w:w="1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rPr>
                <w:rFonts w:ascii="Arial" w:hAnsi="Arial"/>
                <w:sz w:val="26"/>
                <w:szCs w:val="26"/>
              </w:rPr>
            </w:pPr>
            <w:r>
              <w:rPr>
                <w:rFonts w:ascii="Arial" w:hAnsi="Arial"/>
                <w:sz w:val="26"/>
                <w:szCs w:val="26"/>
              </w:rPr>
            </w:r>
          </w:p>
        </w:tc>
      </w:tr>
      <w:tr>
        <w:trPr/>
        <w:tc>
          <w:tcPr>
            <w:tcW w:w="7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rPr>
                <w:rFonts w:ascii="Arial" w:hAnsi="Arial"/>
                <w:sz w:val="26"/>
                <w:szCs w:val="26"/>
              </w:rPr>
            </w:pPr>
            <w:r>
              <w:rPr>
                <w:rFonts w:ascii="Arial" w:hAnsi="Arial"/>
                <w:sz w:val="26"/>
                <w:szCs w:val="26"/>
              </w:rPr>
              <w:t>4.1. % обоснованных жалоб, рассмотренных в установленный срок</w:t>
            </w:r>
          </w:p>
        </w:tc>
        <w:tc>
          <w:tcPr>
            <w:tcW w:w="1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6"/>
                <w:szCs w:val="26"/>
              </w:rPr>
            </w:pPr>
            <w:r>
              <w:rPr>
                <w:rFonts w:ascii="Arial" w:hAnsi="Arial"/>
                <w:sz w:val="26"/>
                <w:szCs w:val="26"/>
              </w:rPr>
              <w:t>100%</w:t>
            </w:r>
          </w:p>
        </w:tc>
      </w:tr>
      <w:tr>
        <w:trPr/>
        <w:tc>
          <w:tcPr>
            <w:tcW w:w="72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rPr>
                <w:rFonts w:ascii="Arial" w:hAnsi="Arial"/>
                <w:sz w:val="26"/>
                <w:szCs w:val="26"/>
              </w:rPr>
            </w:pPr>
            <w:r>
              <w:rPr>
                <w:rFonts w:ascii="Arial" w:hAnsi="Arial"/>
                <w:sz w:val="26"/>
                <w:szCs w:val="26"/>
              </w:rPr>
              <w:t>4.2. % заявителей, удовлетворенных существующим порядком обжалования</w:t>
            </w:r>
          </w:p>
        </w:tc>
        <w:tc>
          <w:tcPr>
            <w:tcW w:w="17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6"/>
                <w:szCs w:val="26"/>
              </w:rPr>
            </w:pPr>
            <w:r>
              <w:rPr>
                <w:rFonts w:ascii="Arial" w:hAnsi="Arial"/>
                <w:sz w:val="26"/>
                <w:szCs w:val="26"/>
              </w:rPr>
              <w:t>90%</w:t>
            </w:r>
          </w:p>
        </w:tc>
      </w:tr>
    </w:tbl>
    <w:p>
      <w:pPr>
        <w:pStyle w:val="ConsPlusNormal"/>
        <w:jc w:val="both"/>
        <w:rPr>
          <w:rFonts w:ascii="Arial" w:hAnsi="Arial"/>
          <w:sz w:val="26"/>
          <w:szCs w:val="26"/>
        </w:rPr>
      </w:pPr>
      <w:r>
        <w:rPr>
          <w:rFonts w:ascii="Arial" w:hAnsi="Arial"/>
          <w:sz w:val="26"/>
          <w:szCs w:val="26"/>
        </w:rPr>
      </w:r>
    </w:p>
    <w:tbl>
      <w:tblPr>
        <w:tblW w:w="9063"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2" w:type="dxa"/>
          <w:bottom w:w="102" w:type="dxa"/>
          <w:right w:w="62" w:type="dxa"/>
        </w:tblCellMar>
        <w:tblLook w:val="0000"/>
      </w:tblPr>
      <w:tblGrid>
        <w:gridCol w:w="4433"/>
        <w:gridCol w:w="2099"/>
        <w:gridCol w:w="2531"/>
      </w:tblGrid>
      <w:tr>
        <w:trPr/>
        <w:tc>
          <w:tcPr>
            <w:tcW w:w="9063"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6"/>
                <w:szCs w:val="26"/>
              </w:rPr>
            </w:pPr>
            <w:r>
              <w:rPr>
                <w:rFonts w:ascii="Arial" w:hAnsi="Arial"/>
                <w:sz w:val="26"/>
                <w:szCs w:val="26"/>
              </w:rPr>
              <w:t>Количество взаимодействий заявителя с должностными лицами при предоставлении муниципальной услуги и их продолжительность</w:t>
            </w:r>
          </w:p>
        </w:tc>
      </w:tr>
      <w:tr>
        <w:trPr/>
        <w:tc>
          <w:tcPr>
            <w:tcW w:w="4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6"/>
                <w:szCs w:val="26"/>
              </w:rPr>
            </w:pPr>
            <w:r>
              <w:rPr>
                <w:rFonts w:ascii="Arial" w:hAnsi="Arial"/>
                <w:sz w:val="26"/>
                <w:szCs w:val="26"/>
              </w:rPr>
              <w:t>Наименование услуги</w:t>
            </w:r>
          </w:p>
        </w:tc>
        <w:tc>
          <w:tcPr>
            <w:tcW w:w="2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6"/>
                <w:szCs w:val="26"/>
              </w:rPr>
            </w:pPr>
            <w:r>
              <w:rPr>
                <w:rFonts w:ascii="Arial" w:hAnsi="Arial"/>
                <w:sz w:val="26"/>
                <w:szCs w:val="26"/>
              </w:rPr>
              <w:t>Среднее количество взаимодействий</w:t>
            </w:r>
          </w:p>
        </w:tc>
        <w:tc>
          <w:tcPr>
            <w:tcW w:w="2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6"/>
                <w:szCs w:val="26"/>
              </w:rPr>
            </w:pPr>
            <w:r>
              <w:rPr>
                <w:rFonts w:ascii="Arial" w:hAnsi="Arial"/>
                <w:sz w:val="26"/>
                <w:szCs w:val="26"/>
              </w:rPr>
              <w:t>Средняя продолжительность</w:t>
            </w:r>
          </w:p>
        </w:tc>
      </w:tr>
      <w:tr>
        <w:trPr/>
        <w:tc>
          <w:tcPr>
            <w:tcW w:w="443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6"/>
                <w:szCs w:val="26"/>
              </w:rPr>
            </w:pPr>
            <w:r>
              <w:rPr>
                <w:rFonts w:ascii="Arial" w:hAnsi="Arial"/>
                <w:sz w:val="26"/>
                <w:szCs w:val="26"/>
              </w:rPr>
              <w:t>"Предоставление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tc>
        <w:tc>
          <w:tcPr>
            <w:tcW w:w="2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6"/>
                <w:szCs w:val="26"/>
              </w:rPr>
            </w:pPr>
            <w:r>
              <w:rPr>
                <w:rFonts w:ascii="Arial" w:hAnsi="Arial"/>
                <w:sz w:val="26"/>
                <w:szCs w:val="26"/>
              </w:rPr>
              <w:t>1</w:t>
            </w:r>
          </w:p>
        </w:tc>
        <w:tc>
          <w:tcPr>
            <w:tcW w:w="2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6"/>
                <w:szCs w:val="26"/>
              </w:rPr>
            </w:pPr>
            <w:r>
              <w:rPr>
                <w:rFonts w:ascii="Arial" w:hAnsi="Arial"/>
                <w:sz w:val="26"/>
                <w:szCs w:val="26"/>
              </w:rPr>
              <w:t>30 минут</w:t>
            </w:r>
          </w:p>
        </w:tc>
      </w:tr>
    </w:tbl>
    <w:p>
      <w:pPr>
        <w:pStyle w:val="ConsPlusNormal"/>
        <w:jc w:val="both"/>
        <w:rPr>
          <w:rFonts w:ascii="Arial" w:hAnsi="Arial"/>
          <w:sz w:val="26"/>
          <w:szCs w:val="26"/>
        </w:rPr>
      </w:pPr>
      <w:r>
        <w:rPr>
          <w:rFonts w:ascii="Arial" w:hAnsi="Arial"/>
          <w:sz w:val="26"/>
          <w:szCs w:val="26"/>
        </w:rPr>
      </w:r>
    </w:p>
    <w:p>
      <w:pPr>
        <w:pStyle w:val="ConsPlusNormal"/>
        <w:ind w:firstLine="540"/>
        <w:jc w:val="both"/>
        <w:rPr>
          <w:rFonts w:ascii="Arial" w:hAnsi="Arial"/>
          <w:sz w:val="26"/>
          <w:szCs w:val="26"/>
        </w:rPr>
      </w:pPr>
      <w:r>
        <w:rPr>
          <w:rFonts w:ascii="Arial" w:hAnsi="Arial"/>
          <w:sz w:val="26"/>
          <w:szCs w:val="26"/>
        </w:rPr>
        <w:t>2.15.2. Оценка соответствия муниципальной услуги показателям доступности и качества муниципальной услуги осуществляется в ходе мониторинга выполнения административного регламента и при проведении проверок предоставления муниципальной услуги.</w:t>
      </w:r>
    </w:p>
    <w:p>
      <w:pPr>
        <w:pStyle w:val="ConsPlusNormal"/>
        <w:jc w:val="both"/>
        <w:rPr>
          <w:rFonts w:ascii="Arial" w:hAnsi="Arial"/>
          <w:sz w:val="26"/>
          <w:szCs w:val="26"/>
        </w:rPr>
      </w:pPr>
      <w:r>
        <w:rPr>
          <w:rFonts w:ascii="Arial" w:hAnsi="Arial"/>
          <w:sz w:val="26"/>
          <w:szCs w:val="26"/>
        </w:rPr>
      </w:r>
    </w:p>
    <w:p>
      <w:pPr>
        <w:pStyle w:val="ConsPlusNormal"/>
        <w:numPr>
          <w:ilvl w:val="0"/>
          <w:numId w:val="0"/>
        </w:numPr>
        <w:jc w:val="center"/>
        <w:outlineLvl w:val="2"/>
        <w:rPr>
          <w:rFonts w:ascii="Arial" w:hAnsi="Arial"/>
          <w:sz w:val="26"/>
          <w:szCs w:val="26"/>
        </w:rPr>
      </w:pPr>
      <w:r>
        <w:rPr>
          <w:rFonts w:ascii="Arial" w:hAnsi="Arial"/>
          <w:sz w:val="26"/>
          <w:szCs w:val="26"/>
        </w:rPr>
        <w:t>2.16. Иные требования, в том числе учитывающие особенности</w:t>
      </w:r>
    </w:p>
    <w:p>
      <w:pPr>
        <w:pStyle w:val="ConsPlusNormal"/>
        <w:jc w:val="center"/>
        <w:rPr>
          <w:rFonts w:ascii="Arial" w:hAnsi="Arial"/>
          <w:sz w:val="26"/>
          <w:szCs w:val="26"/>
        </w:rPr>
      </w:pPr>
      <w:r>
        <w:rPr>
          <w:rFonts w:ascii="Arial" w:hAnsi="Arial"/>
          <w:sz w:val="26"/>
          <w:szCs w:val="26"/>
        </w:rPr>
        <w:t>предоставления муниципальной услуги в многофункциональных</w:t>
      </w:r>
    </w:p>
    <w:p>
      <w:pPr>
        <w:pStyle w:val="ConsPlusNormal"/>
        <w:jc w:val="center"/>
        <w:rPr>
          <w:rFonts w:ascii="Arial" w:hAnsi="Arial"/>
          <w:sz w:val="26"/>
          <w:szCs w:val="26"/>
        </w:rPr>
      </w:pPr>
      <w:r>
        <w:rPr>
          <w:rFonts w:ascii="Arial" w:hAnsi="Arial"/>
          <w:sz w:val="26"/>
          <w:szCs w:val="26"/>
        </w:rPr>
        <w:t>центрах предоставления государственных и муниципальных услуг</w:t>
      </w:r>
    </w:p>
    <w:p>
      <w:pPr>
        <w:pStyle w:val="ConsPlusNormal"/>
        <w:jc w:val="both"/>
        <w:rPr>
          <w:rFonts w:ascii="Arial" w:hAnsi="Arial"/>
          <w:sz w:val="26"/>
          <w:szCs w:val="26"/>
        </w:rPr>
      </w:pPr>
      <w:r>
        <w:rPr>
          <w:rFonts w:ascii="Arial" w:hAnsi="Arial"/>
          <w:sz w:val="26"/>
          <w:szCs w:val="26"/>
        </w:rPr>
      </w:r>
    </w:p>
    <w:p>
      <w:pPr>
        <w:pStyle w:val="ConsPlusNormal"/>
        <w:ind w:firstLine="540"/>
        <w:jc w:val="both"/>
        <w:rPr>
          <w:rFonts w:ascii="Arial" w:hAnsi="Arial"/>
          <w:sz w:val="26"/>
          <w:szCs w:val="26"/>
        </w:rPr>
      </w:pPr>
      <w:r>
        <w:rPr>
          <w:rFonts w:ascii="Arial" w:hAnsi="Arial"/>
          <w:sz w:val="26"/>
          <w:szCs w:val="26"/>
        </w:rPr>
        <w:t>2.16.1. Предоставление муниципальной услуги в многофункциональных центрах предоставления государственных и муниципальных услуг не осуществляется.</w:t>
      </w:r>
    </w:p>
    <w:p>
      <w:pPr>
        <w:pStyle w:val="ConsPlusNormal"/>
        <w:jc w:val="both"/>
        <w:rPr>
          <w:rFonts w:ascii="Arial" w:hAnsi="Arial"/>
          <w:sz w:val="26"/>
          <w:szCs w:val="26"/>
        </w:rPr>
      </w:pPr>
      <w:r>
        <w:rPr>
          <w:rFonts w:ascii="Arial" w:hAnsi="Arial"/>
          <w:sz w:val="26"/>
          <w:szCs w:val="26"/>
        </w:rPr>
      </w:r>
    </w:p>
    <w:p>
      <w:pPr>
        <w:pStyle w:val="Normal"/>
        <w:spacing w:lineRule="auto" w:line="240" w:before="0" w:after="0"/>
        <w:jc w:val="center"/>
        <w:rPr>
          <w:rFonts w:ascii="Arial" w:hAnsi="Arial" w:cs="Arial"/>
          <w:b/>
          <w:b/>
          <w:sz w:val="26"/>
          <w:szCs w:val="26"/>
        </w:rPr>
      </w:pPr>
      <w:r>
        <w:rPr>
          <w:rFonts w:cs="Arial" w:ascii="Arial" w:hAnsi="Arial"/>
          <w:b/>
          <w:sz w:val="26"/>
          <w:szCs w:val="26"/>
        </w:rPr>
        <w:t>2.17. Иные требования, в том числе учитывающие особенности</w:t>
      </w:r>
    </w:p>
    <w:p>
      <w:pPr>
        <w:pStyle w:val="Normal"/>
        <w:spacing w:lineRule="auto" w:line="240" w:before="0" w:after="0"/>
        <w:jc w:val="center"/>
        <w:rPr>
          <w:rFonts w:ascii="Arial" w:hAnsi="Arial" w:cs="Arial"/>
          <w:b/>
          <w:b/>
          <w:sz w:val="26"/>
          <w:szCs w:val="26"/>
        </w:rPr>
      </w:pPr>
      <w:r>
        <w:rPr>
          <w:rFonts w:cs="Arial" w:ascii="Arial" w:hAnsi="Arial"/>
          <w:b/>
          <w:sz w:val="26"/>
          <w:szCs w:val="26"/>
        </w:rPr>
        <w:t>предоставления муниципальной услуги в многофункциональных</w:t>
      </w:r>
    </w:p>
    <w:p>
      <w:pPr>
        <w:pStyle w:val="Normal"/>
        <w:spacing w:lineRule="auto" w:line="240" w:before="0" w:after="0"/>
        <w:jc w:val="center"/>
        <w:rPr>
          <w:rFonts w:ascii="Arial" w:hAnsi="Arial" w:cs="Arial"/>
          <w:b/>
          <w:b/>
          <w:sz w:val="26"/>
          <w:szCs w:val="26"/>
        </w:rPr>
      </w:pPr>
      <w:r>
        <w:rPr>
          <w:rFonts w:cs="Arial" w:ascii="Arial" w:hAnsi="Arial"/>
          <w:b/>
          <w:sz w:val="26"/>
          <w:szCs w:val="26"/>
        </w:rPr>
        <w:t>центрах предоставления государственных и муниципальных услуг</w:t>
      </w:r>
    </w:p>
    <w:p>
      <w:pPr>
        <w:pStyle w:val="Normal"/>
        <w:spacing w:lineRule="auto" w:line="240" w:before="0" w:after="0"/>
        <w:jc w:val="center"/>
        <w:rPr>
          <w:rFonts w:ascii="Arial" w:hAnsi="Arial" w:cs="Arial"/>
          <w:b/>
          <w:b/>
          <w:sz w:val="26"/>
          <w:szCs w:val="26"/>
        </w:rPr>
      </w:pPr>
      <w:r>
        <w:rPr>
          <w:rFonts w:cs="Arial" w:ascii="Arial" w:hAnsi="Arial"/>
          <w:b/>
          <w:sz w:val="26"/>
          <w:szCs w:val="26"/>
        </w:rPr>
        <w:t>и особенности предоставления муниципальной услуги</w:t>
      </w:r>
    </w:p>
    <w:p>
      <w:pPr>
        <w:pStyle w:val="Normal"/>
        <w:spacing w:lineRule="auto" w:line="240" w:before="0" w:after="0"/>
        <w:jc w:val="center"/>
        <w:rPr>
          <w:rFonts w:ascii="Arial" w:hAnsi="Arial" w:cs="Arial"/>
          <w:b/>
          <w:b/>
          <w:sz w:val="26"/>
          <w:szCs w:val="26"/>
        </w:rPr>
      </w:pPr>
      <w:r>
        <w:rPr>
          <w:rFonts w:cs="Arial" w:ascii="Arial" w:hAnsi="Arial"/>
          <w:b/>
          <w:sz w:val="26"/>
          <w:szCs w:val="26"/>
        </w:rPr>
        <w:t>в электронной форме</w:t>
      </w:r>
    </w:p>
    <w:p>
      <w:pPr>
        <w:pStyle w:val="ConsPlusNormal"/>
        <w:jc w:val="center"/>
        <w:rPr>
          <w:rFonts w:ascii="Arial" w:hAnsi="Arial" w:cs="Arial"/>
          <w:b/>
          <w:b/>
          <w:szCs w:val="22"/>
        </w:rPr>
      </w:pPr>
      <w:r>
        <w:rPr>
          <w:rFonts w:cs="Arial" w:ascii="Arial" w:hAnsi="Arial"/>
          <w:b/>
          <w:szCs w:val="22"/>
        </w:rPr>
      </w:r>
    </w:p>
    <w:p>
      <w:pPr>
        <w:pStyle w:val="ConsPlusNormal"/>
        <w:ind w:firstLine="540"/>
        <w:jc w:val="both"/>
        <w:rPr>
          <w:szCs w:val="22"/>
        </w:rPr>
      </w:pPr>
      <w:r>
        <w:rPr>
          <w:rFonts w:ascii="Arial" w:hAnsi="Arial"/>
          <w:sz w:val="26"/>
          <w:szCs w:val="26"/>
        </w:rPr>
        <w:t>2.17.1. Предоставление муниципальной услуги в многофункциональных центрах не осуществляется.</w:t>
      </w:r>
    </w:p>
    <w:p>
      <w:pPr>
        <w:pStyle w:val="ConsPlusNormal"/>
        <w:jc w:val="both"/>
        <w:rPr>
          <w:rFonts w:ascii="Arial" w:hAnsi="Arial"/>
          <w:sz w:val="26"/>
          <w:szCs w:val="26"/>
        </w:rPr>
      </w:pPr>
      <w:r>
        <w:rPr>
          <w:rFonts w:ascii="Arial" w:hAnsi="Arial"/>
          <w:sz w:val="26"/>
          <w:szCs w:val="26"/>
        </w:rPr>
      </w:r>
    </w:p>
    <w:p>
      <w:pPr>
        <w:pStyle w:val="ConsPlusNormal"/>
        <w:numPr>
          <w:ilvl w:val="0"/>
          <w:numId w:val="0"/>
        </w:numPr>
        <w:jc w:val="center"/>
        <w:outlineLvl w:val="1"/>
        <w:rPr>
          <w:rFonts w:ascii="Arial" w:hAnsi="Arial"/>
          <w:b/>
          <w:b/>
          <w:bCs/>
          <w:sz w:val="26"/>
          <w:szCs w:val="26"/>
        </w:rPr>
      </w:pPr>
      <w:r>
        <w:rPr>
          <w:rFonts w:ascii="Arial" w:hAnsi="Arial"/>
          <w:b/>
          <w:bCs/>
          <w:sz w:val="26"/>
          <w:szCs w:val="26"/>
        </w:rPr>
        <w:t>III. Состав, последовательность и сроки выполнения</w:t>
      </w:r>
    </w:p>
    <w:p>
      <w:pPr>
        <w:pStyle w:val="ConsPlusNormal"/>
        <w:jc w:val="center"/>
        <w:rPr>
          <w:rFonts w:ascii="Arial" w:hAnsi="Arial"/>
          <w:b/>
          <w:b/>
          <w:bCs/>
          <w:sz w:val="26"/>
          <w:szCs w:val="26"/>
        </w:rPr>
      </w:pPr>
      <w:r>
        <w:rPr>
          <w:rFonts w:ascii="Arial" w:hAnsi="Arial"/>
          <w:b/>
          <w:bCs/>
          <w:sz w:val="26"/>
          <w:szCs w:val="26"/>
        </w:rPr>
        <w:t>административных процедур (действий), требования к порядку</w:t>
      </w:r>
    </w:p>
    <w:p>
      <w:pPr>
        <w:pStyle w:val="ConsPlusNormal"/>
        <w:jc w:val="center"/>
        <w:rPr>
          <w:rFonts w:ascii="Arial" w:hAnsi="Arial"/>
          <w:b/>
          <w:b/>
          <w:bCs/>
          <w:sz w:val="26"/>
          <w:szCs w:val="26"/>
        </w:rPr>
      </w:pPr>
      <w:r>
        <w:rPr>
          <w:rFonts w:ascii="Arial" w:hAnsi="Arial"/>
          <w:b/>
          <w:bCs/>
          <w:sz w:val="26"/>
          <w:szCs w:val="26"/>
        </w:rPr>
        <w:t>их выполнения, в том числе особенности выполнения</w:t>
      </w:r>
    </w:p>
    <w:p>
      <w:pPr>
        <w:pStyle w:val="ConsPlusNormal"/>
        <w:jc w:val="center"/>
        <w:rPr>
          <w:rFonts w:ascii="Arial" w:hAnsi="Arial"/>
          <w:b/>
          <w:b/>
          <w:bCs/>
          <w:sz w:val="26"/>
          <w:szCs w:val="26"/>
        </w:rPr>
      </w:pPr>
      <w:r>
        <w:rPr>
          <w:rFonts w:ascii="Arial" w:hAnsi="Arial"/>
          <w:b/>
          <w:bCs/>
          <w:sz w:val="26"/>
          <w:szCs w:val="26"/>
        </w:rPr>
        <w:t>административных процедур (действий) в электронной форме</w:t>
      </w:r>
    </w:p>
    <w:p>
      <w:pPr>
        <w:pStyle w:val="ConsPlusNormal"/>
        <w:jc w:val="both"/>
        <w:rPr>
          <w:rFonts w:ascii="Arial" w:hAnsi="Arial"/>
          <w:b/>
          <w:b/>
          <w:bCs/>
          <w:sz w:val="26"/>
          <w:szCs w:val="26"/>
        </w:rPr>
      </w:pPr>
      <w:r>
        <w:rPr>
          <w:rFonts w:ascii="Arial" w:hAnsi="Arial"/>
          <w:b/>
          <w:bCs/>
          <w:sz w:val="26"/>
          <w:szCs w:val="26"/>
        </w:rPr>
      </w:r>
    </w:p>
    <w:p>
      <w:pPr>
        <w:pStyle w:val="ConsPlusNormal"/>
        <w:numPr>
          <w:ilvl w:val="0"/>
          <w:numId w:val="0"/>
        </w:numPr>
        <w:jc w:val="center"/>
        <w:outlineLvl w:val="2"/>
        <w:rPr>
          <w:rFonts w:ascii="Arial" w:hAnsi="Arial"/>
          <w:b/>
          <w:b/>
          <w:bCs/>
          <w:sz w:val="26"/>
          <w:szCs w:val="26"/>
        </w:rPr>
      </w:pPr>
      <w:r>
        <w:rPr>
          <w:rFonts w:ascii="Arial" w:hAnsi="Arial"/>
          <w:b/>
          <w:bCs/>
          <w:sz w:val="26"/>
          <w:szCs w:val="26"/>
        </w:rPr>
        <w:t>3.1. Перечень административных процедур</w:t>
      </w:r>
    </w:p>
    <w:p>
      <w:pPr>
        <w:pStyle w:val="ConsPlusNormal"/>
        <w:jc w:val="both"/>
        <w:rPr>
          <w:rFonts w:ascii="Arial" w:hAnsi="Arial"/>
          <w:b/>
          <w:b/>
          <w:bCs/>
          <w:sz w:val="26"/>
          <w:szCs w:val="26"/>
        </w:rPr>
      </w:pPr>
      <w:r>
        <w:rPr>
          <w:rFonts w:ascii="Arial" w:hAnsi="Arial"/>
          <w:b/>
          <w:bCs/>
          <w:sz w:val="26"/>
          <w:szCs w:val="26"/>
        </w:rPr>
      </w:r>
    </w:p>
    <w:p>
      <w:pPr>
        <w:pStyle w:val="ConsPlusNormal"/>
        <w:ind w:firstLine="540"/>
        <w:jc w:val="both"/>
        <w:rPr>
          <w:rFonts w:ascii="Arial" w:hAnsi="Arial"/>
          <w:sz w:val="26"/>
          <w:szCs w:val="26"/>
        </w:rPr>
      </w:pPr>
      <w:r>
        <w:rPr>
          <w:rFonts w:ascii="Arial" w:hAnsi="Arial"/>
          <w:sz w:val="26"/>
          <w:szCs w:val="26"/>
        </w:rPr>
        <w:t>3.1.1. При предоставлении муниципальной услуги выполняются следующие административные процедуры:</w:t>
      </w:r>
    </w:p>
    <w:p>
      <w:pPr>
        <w:pStyle w:val="ConsPlusNormal"/>
        <w:ind w:firstLine="540"/>
        <w:jc w:val="both"/>
        <w:rPr>
          <w:rFonts w:ascii="Arial" w:hAnsi="Arial"/>
          <w:sz w:val="26"/>
          <w:szCs w:val="26"/>
        </w:rPr>
      </w:pPr>
      <w:r>
        <w:rPr>
          <w:rFonts w:ascii="Arial" w:hAnsi="Arial"/>
          <w:sz w:val="26"/>
          <w:szCs w:val="26"/>
        </w:rPr>
        <w:t>а)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при личном обращении заявителя;</w:t>
      </w:r>
    </w:p>
    <w:p>
      <w:pPr>
        <w:pStyle w:val="ConsPlusNormal"/>
        <w:ind w:firstLine="540"/>
        <w:jc w:val="both"/>
        <w:rPr/>
      </w:pPr>
      <w:r>
        <w:rPr>
          <w:rFonts w:ascii="Arial" w:hAnsi="Arial"/>
          <w:sz w:val="26"/>
          <w:szCs w:val="26"/>
        </w:rPr>
        <w:t>б)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путем размещения соответствующей информации на информационном стенде, официальном сайте образовательной организации.</w:t>
      </w:r>
    </w:p>
    <w:p>
      <w:pPr>
        <w:pStyle w:val="ConsPlusNormal"/>
        <w:jc w:val="both"/>
        <w:rPr>
          <w:rFonts w:ascii="Arial" w:hAnsi="Arial"/>
          <w:sz w:val="26"/>
          <w:szCs w:val="26"/>
        </w:rPr>
      </w:pPr>
      <w:r>
        <w:rPr>
          <w:rFonts w:ascii="Arial" w:hAnsi="Arial"/>
          <w:sz w:val="26"/>
          <w:szCs w:val="26"/>
        </w:rPr>
      </w:r>
    </w:p>
    <w:p>
      <w:pPr>
        <w:pStyle w:val="ConsPlusNormal"/>
        <w:numPr>
          <w:ilvl w:val="0"/>
          <w:numId w:val="0"/>
        </w:numPr>
        <w:jc w:val="center"/>
        <w:outlineLvl w:val="2"/>
        <w:rPr>
          <w:rFonts w:ascii="Arial" w:hAnsi="Arial"/>
          <w:b/>
          <w:b/>
          <w:bCs/>
          <w:sz w:val="26"/>
          <w:szCs w:val="26"/>
        </w:rPr>
      </w:pPr>
      <w:r>
        <w:rPr>
          <w:rFonts w:ascii="Arial" w:hAnsi="Arial"/>
          <w:b/>
          <w:bCs/>
          <w:sz w:val="26"/>
          <w:szCs w:val="26"/>
        </w:rPr>
        <w:t>3.2. Предоставление информации об образовательных программах</w:t>
      </w:r>
    </w:p>
    <w:p>
      <w:pPr>
        <w:pStyle w:val="ConsPlusNormal"/>
        <w:jc w:val="center"/>
        <w:rPr>
          <w:rFonts w:ascii="Arial" w:hAnsi="Arial"/>
          <w:b/>
          <w:b/>
          <w:bCs/>
          <w:sz w:val="26"/>
          <w:szCs w:val="26"/>
        </w:rPr>
      </w:pPr>
      <w:r>
        <w:rPr>
          <w:rFonts w:ascii="Arial" w:hAnsi="Arial"/>
          <w:b/>
          <w:bCs/>
          <w:sz w:val="26"/>
          <w:szCs w:val="26"/>
        </w:rPr>
        <w:t>и учебных планах, рабочих программах учебных курсов,</w:t>
      </w:r>
    </w:p>
    <w:p>
      <w:pPr>
        <w:pStyle w:val="ConsPlusNormal"/>
        <w:jc w:val="center"/>
        <w:rPr>
          <w:rFonts w:ascii="Arial" w:hAnsi="Arial"/>
          <w:b/>
          <w:b/>
          <w:bCs/>
          <w:sz w:val="26"/>
          <w:szCs w:val="26"/>
        </w:rPr>
      </w:pPr>
      <w:r>
        <w:rPr>
          <w:rFonts w:ascii="Arial" w:hAnsi="Arial"/>
          <w:b/>
          <w:bCs/>
          <w:sz w:val="26"/>
          <w:szCs w:val="26"/>
        </w:rPr>
        <w:t>предметах, дисциплинах (модулях), годовых календарных</w:t>
      </w:r>
    </w:p>
    <w:p>
      <w:pPr>
        <w:pStyle w:val="ConsPlusNormal"/>
        <w:jc w:val="center"/>
        <w:rPr>
          <w:rFonts w:ascii="Arial" w:hAnsi="Arial"/>
          <w:b/>
          <w:b/>
          <w:bCs/>
          <w:sz w:val="26"/>
          <w:szCs w:val="26"/>
        </w:rPr>
      </w:pPr>
      <w:r>
        <w:rPr>
          <w:rFonts w:ascii="Arial" w:hAnsi="Arial"/>
          <w:b/>
          <w:bCs/>
          <w:sz w:val="26"/>
          <w:szCs w:val="26"/>
        </w:rPr>
        <w:t>учебных графиках при личном обращении заявителя</w:t>
      </w:r>
    </w:p>
    <w:p>
      <w:pPr>
        <w:pStyle w:val="ConsPlusNormal"/>
        <w:jc w:val="both"/>
        <w:rPr>
          <w:rFonts w:ascii="Arial" w:hAnsi="Arial"/>
          <w:sz w:val="26"/>
          <w:szCs w:val="26"/>
        </w:rPr>
      </w:pPr>
      <w:r>
        <w:rPr>
          <w:rFonts w:ascii="Arial" w:hAnsi="Arial"/>
          <w:sz w:val="26"/>
          <w:szCs w:val="26"/>
        </w:rPr>
      </w:r>
    </w:p>
    <w:p>
      <w:pPr>
        <w:pStyle w:val="ConsPlusNormal"/>
        <w:ind w:firstLine="540"/>
        <w:jc w:val="both"/>
        <w:rPr>
          <w:rFonts w:ascii="Arial" w:hAnsi="Arial"/>
          <w:sz w:val="26"/>
          <w:szCs w:val="26"/>
        </w:rPr>
      </w:pPr>
      <w:r>
        <w:rPr>
          <w:rFonts w:ascii="Arial" w:hAnsi="Arial"/>
          <w:sz w:val="26"/>
          <w:szCs w:val="26"/>
        </w:rPr>
        <w:t>3.2.1. Основанием для начала исполнения административной процедуры по предоставлению муниципальной услуги, является личное обращение заявителя в организацию.</w:t>
      </w:r>
    </w:p>
    <w:p>
      <w:pPr>
        <w:pStyle w:val="ConsPlusNormal"/>
        <w:ind w:firstLine="540"/>
        <w:jc w:val="both"/>
        <w:rPr/>
      </w:pPr>
      <w:r>
        <w:rPr>
          <w:rFonts w:ascii="Arial" w:hAnsi="Arial"/>
          <w:sz w:val="26"/>
          <w:szCs w:val="26"/>
        </w:rPr>
        <w:t xml:space="preserve">3.2.2. При личном обращении заявителя специалист в срок, указанный </w:t>
      </w:r>
      <w:r>
        <w:rPr>
          <w:rFonts w:ascii="Arial" w:hAnsi="Arial"/>
          <w:color w:val="00000A"/>
          <w:sz w:val="26"/>
          <w:szCs w:val="26"/>
        </w:rPr>
        <w:t xml:space="preserve">в </w:t>
      </w:r>
      <w:hyperlink w:anchor="P72">
        <w:r>
          <w:rPr>
            <w:rStyle w:val="Style13"/>
            <w:rFonts w:ascii="Arial" w:hAnsi="Arial"/>
            <w:color w:val="00000A"/>
            <w:sz w:val="26"/>
            <w:szCs w:val="26"/>
            <w:u w:val="none"/>
          </w:rPr>
          <w:t>разделе 2.4</w:t>
        </w:r>
      </w:hyperlink>
      <w:r>
        <w:rPr>
          <w:rFonts w:ascii="Arial" w:hAnsi="Arial"/>
          <w:color w:val="00000A"/>
          <w:sz w:val="26"/>
          <w:szCs w:val="26"/>
        </w:rPr>
        <w:t xml:space="preserve"> настоящего</w:t>
      </w:r>
      <w:r>
        <w:rPr>
          <w:rFonts w:ascii="Arial" w:hAnsi="Arial"/>
          <w:sz w:val="26"/>
          <w:szCs w:val="26"/>
        </w:rPr>
        <w:t xml:space="preserve"> административного регламента, предоставляет информацию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pPr>
        <w:pStyle w:val="ConsPlusNormal"/>
        <w:ind w:firstLine="540"/>
        <w:jc w:val="both"/>
        <w:rPr>
          <w:rFonts w:ascii="Arial" w:hAnsi="Arial"/>
          <w:sz w:val="26"/>
          <w:szCs w:val="26"/>
        </w:rPr>
      </w:pPr>
      <w:r>
        <w:rPr>
          <w:rFonts w:ascii="Arial" w:hAnsi="Arial"/>
          <w:sz w:val="26"/>
          <w:szCs w:val="26"/>
        </w:rPr>
        <w:t>3.2.3. Информация предоставляется по выбору заявителя в устной форме или на бумажном носителе.</w:t>
      </w:r>
    </w:p>
    <w:p>
      <w:pPr>
        <w:pStyle w:val="ConsPlusNormal"/>
        <w:ind w:firstLine="540"/>
        <w:jc w:val="both"/>
        <w:rPr>
          <w:rFonts w:ascii="Arial" w:hAnsi="Arial"/>
          <w:sz w:val="26"/>
          <w:szCs w:val="26"/>
        </w:rPr>
      </w:pPr>
      <w:r>
        <w:rPr>
          <w:rFonts w:ascii="Arial" w:hAnsi="Arial"/>
          <w:sz w:val="26"/>
          <w:szCs w:val="26"/>
        </w:rPr>
        <w:t>3.2.4. Лицом, ответственным за выполнение административной процедуры, является специалист образовательной организации, ответственный за прием заявителей.</w:t>
      </w:r>
    </w:p>
    <w:p>
      <w:pPr>
        <w:pStyle w:val="ConsPlusNormal"/>
        <w:ind w:firstLine="540"/>
        <w:jc w:val="both"/>
        <w:rPr>
          <w:rFonts w:ascii="Arial" w:hAnsi="Arial"/>
          <w:sz w:val="26"/>
          <w:szCs w:val="26"/>
        </w:rPr>
      </w:pPr>
      <w:r>
        <w:rPr>
          <w:rFonts w:ascii="Arial" w:hAnsi="Arial"/>
          <w:sz w:val="26"/>
          <w:szCs w:val="26"/>
        </w:rPr>
        <w:t>3.2.5. Критерии принятия решений - обращение заявителя.</w:t>
      </w:r>
    </w:p>
    <w:p>
      <w:pPr>
        <w:pStyle w:val="ConsPlusNormal"/>
        <w:ind w:firstLine="540"/>
        <w:jc w:val="both"/>
        <w:rPr>
          <w:rFonts w:ascii="Arial" w:hAnsi="Arial"/>
          <w:sz w:val="26"/>
          <w:szCs w:val="26"/>
        </w:rPr>
      </w:pPr>
      <w:r>
        <w:rPr>
          <w:rFonts w:ascii="Arial" w:hAnsi="Arial"/>
          <w:sz w:val="26"/>
          <w:szCs w:val="26"/>
        </w:rPr>
        <w:t>3.2.6. Фиксация результата выполнения административной процедуры осуществляется путем выдачи заявителю информации.</w:t>
      </w:r>
    </w:p>
    <w:p>
      <w:pPr>
        <w:pStyle w:val="ConsPlusNormal"/>
        <w:jc w:val="both"/>
        <w:rPr>
          <w:rFonts w:ascii="Arial" w:hAnsi="Arial"/>
          <w:sz w:val="26"/>
          <w:szCs w:val="26"/>
        </w:rPr>
      </w:pPr>
      <w:r>
        <w:rPr>
          <w:rFonts w:ascii="Arial" w:hAnsi="Arial"/>
          <w:sz w:val="26"/>
          <w:szCs w:val="26"/>
        </w:rPr>
      </w:r>
    </w:p>
    <w:p>
      <w:pPr>
        <w:pStyle w:val="ConsPlusNormal"/>
        <w:numPr>
          <w:ilvl w:val="0"/>
          <w:numId w:val="0"/>
        </w:numPr>
        <w:jc w:val="center"/>
        <w:outlineLvl w:val="2"/>
        <w:rPr>
          <w:rFonts w:ascii="Arial" w:hAnsi="Arial"/>
          <w:b/>
          <w:b/>
          <w:bCs/>
          <w:sz w:val="26"/>
          <w:szCs w:val="26"/>
        </w:rPr>
      </w:pPr>
      <w:r>
        <w:rPr>
          <w:rFonts w:ascii="Arial" w:hAnsi="Arial"/>
          <w:b/>
          <w:bCs/>
          <w:sz w:val="26"/>
          <w:szCs w:val="26"/>
        </w:rPr>
        <w:t>3.3. Предоставление информации об образовательных программах</w:t>
      </w:r>
    </w:p>
    <w:p>
      <w:pPr>
        <w:pStyle w:val="ConsPlusNormal"/>
        <w:jc w:val="center"/>
        <w:rPr>
          <w:rFonts w:ascii="Arial" w:hAnsi="Arial"/>
          <w:b/>
          <w:b/>
          <w:bCs/>
          <w:sz w:val="26"/>
          <w:szCs w:val="26"/>
        </w:rPr>
      </w:pPr>
      <w:r>
        <w:rPr>
          <w:rFonts w:ascii="Arial" w:hAnsi="Arial"/>
          <w:b/>
          <w:bCs/>
          <w:sz w:val="26"/>
          <w:szCs w:val="26"/>
        </w:rPr>
        <w:t>и учебных планах, рабочих программах учебных курсов,</w:t>
      </w:r>
    </w:p>
    <w:p>
      <w:pPr>
        <w:pStyle w:val="ConsPlusNormal"/>
        <w:jc w:val="center"/>
        <w:rPr>
          <w:rFonts w:ascii="Arial" w:hAnsi="Arial"/>
          <w:b/>
          <w:b/>
          <w:bCs/>
          <w:sz w:val="26"/>
          <w:szCs w:val="26"/>
        </w:rPr>
      </w:pPr>
      <w:r>
        <w:rPr>
          <w:rFonts w:ascii="Arial" w:hAnsi="Arial"/>
          <w:b/>
          <w:bCs/>
          <w:sz w:val="26"/>
          <w:szCs w:val="26"/>
        </w:rPr>
        <w:t>предметах, дисциплинах (модулях), годовых календарных</w:t>
      </w:r>
    </w:p>
    <w:p>
      <w:pPr>
        <w:pStyle w:val="ConsPlusNormal"/>
        <w:jc w:val="center"/>
        <w:rPr>
          <w:rFonts w:ascii="Arial" w:hAnsi="Arial"/>
          <w:b/>
          <w:b/>
          <w:bCs/>
          <w:sz w:val="26"/>
          <w:szCs w:val="26"/>
        </w:rPr>
      </w:pPr>
      <w:r>
        <w:rPr>
          <w:rFonts w:ascii="Arial" w:hAnsi="Arial"/>
          <w:b/>
          <w:bCs/>
          <w:sz w:val="26"/>
          <w:szCs w:val="26"/>
        </w:rPr>
        <w:t>учебных графиках путем размещения соответствующей информации</w:t>
      </w:r>
    </w:p>
    <w:p>
      <w:pPr>
        <w:pStyle w:val="ConsPlusNormal"/>
        <w:jc w:val="center"/>
        <w:rPr/>
      </w:pPr>
      <w:r>
        <w:rPr>
          <w:rFonts w:ascii="Arial" w:hAnsi="Arial"/>
          <w:b/>
          <w:bCs/>
          <w:sz w:val="26"/>
          <w:szCs w:val="26"/>
        </w:rPr>
        <w:t xml:space="preserve">на информационном стенде, официальном сайте </w:t>
      </w:r>
    </w:p>
    <w:p>
      <w:pPr>
        <w:pStyle w:val="ConsPlusNormal"/>
        <w:jc w:val="center"/>
        <w:rPr/>
      </w:pPr>
      <w:r>
        <w:rPr>
          <w:rFonts w:ascii="Arial" w:hAnsi="Arial"/>
          <w:b/>
          <w:bCs/>
          <w:sz w:val="26"/>
          <w:szCs w:val="26"/>
        </w:rPr>
        <w:t>образовательной организации</w:t>
      </w:r>
    </w:p>
    <w:p>
      <w:pPr>
        <w:pStyle w:val="ConsPlusNormal"/>
        <w:jc w:val="both"/>
        <w:rPr>
          <w:rFonts w:ascii="Arial" w:hAnsi="Arial"/>
          <w:sz w:val="26"/>
          <w:szCs w:val="26"/>
        </w:rPr>
      </w:pPr>
      <w:r>
        <w:rPr>
          <w:rFonts w:ascii="Arial" w:hAnsi="Arial"/>
          <w:sz w:val="26"/>
          <w:szCs w:val="26"/>
        </w:rPr>
      </w:r>
    </w:p>
    <w:p>
      <w:pPr>
        <w:pStyle w:val="ConsPlusNormal"/>
        <w:ind w:firstLine="540"/>
        <w:jc w:val="both"/>
        <w:rPr>
          <w:rFonts w:ascii="Arial" w:hAnsi="Arial"/>
          <w:sz w:val="26"/>
          <w:szCs w:val="26"/>
        </w:rPr>
      </w:pPr>
      <w:r>
        <w:rPr>
          <w:rFonts w:ascii="Arial" w:hAnsi="Arial"/>
          <w:sz w:val="26"/>
          <w:szCs w:val="26"/>
        </w:rPr>
        <w:t>3.3.1. Основанием для предоставления муниципальной услуги является наличие утвержденных образовательных программ и учебных планов, рабочих программ учебных курсов, предметов, дисциплин (модулей), годовых календарных учебных графиков.</w:t>
      </w:r>
    </w:p>
    <w:p>
      <w:pPr>
        <w:pStyle w:val="ConsPlusNormal"/>
        <w:ind w:firstLine="540"/>
        <w:jc w:val="both"/>
        <w:rPr>
          <w:rFonts w:ascii="Arial" w:hAnsi="Arial"/>
          <w:sz w:val="26"/>
          <w:szCs w:val="26"/>
        </w:rPr>
      </w:pPr>
      <w:r>
        <w:rPr>
          <w:rFonts w:ascii="Arial" w:hAnsi="Arial"/>
          <w:sz w:val="26"/>
          <w:szCs w:val="26"/>
        </w:rPr>
        <w:t>3.3.2. Информация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размещается на информационном стенде, официальном сайте образовательной организации в течение календарного года.</w:t>
      </w:r>
    </w:p>
    <w:p>
      <w:pPr>
        <w:pStyle w:val="ConsPlusNormal"/>
        <w:ind w:firstLine="540"/>
        <w:jc w:val="both"/>
        <w:rPr>
          <w:rFonts w:ascii="Arial" w:hAnsi="Arial"/>
          <w:sz w:val="26"/>
          <w:szCs w:val="26"/>
        </w:rPr>
      </w:pPr>
      <w:r>
        <w:rPr>
          <w:rFonts w:ascii="Arial" w:hAnsi="Arial"/>
          <w:sz w:val="26"/>
          <w:szCs w:val="26"/>
        </w:rPr>
        <w:t>3.3.3. Ответственными за выполнение административной процедуры являются уполномоченные специалисты образовательной организации.</w:t>
      </w:r>
    </w:p>
    <w:p>
      <w:pPr>
        <w:pStyle w:val="ConsPlusNormal"/>
        <w:ind w:firstLine="540"/>
        <w:jc w:val="both"/>
        <w:rPr>
          <w:rFonts w:ascii="Arial" w:hAnsi="Arial"/>
          <w:sz w:val="26"/>
          <w:szCs w:val="26"/>
        </w:rPr>
      </w:pPr>
      <w:r>
        <w:rPr>
          <w:rFonts w:ascii="Arial" w:hAnsi="Arial"/>
          <w:sz w:val="26"/>
          <w:szCs w:val="26"/>
        </w:rPr>
        <w:t>3.3.4. Критерии принятия решения - утверждение организацией соответствующих образовательных программ и учебных планов, рабочих программ учебных курсов, предметах, дисциплинах (модулях), годовых календарных учебных графиках.</w:t>
      </w:r>
    </w:p>
    <w:p>
      <w:pPr>
        <w:pStyle w:val="ConsPlusNormal"/>
        <w:ind w:firstLine="540"/>
        <w:jc w:val="both"/>
        <w:rPr>
          <w:rFonts w:ascii="Arial" w:hAnsi="Arial"/>
          <w:sz w:val="26"/>
          <w:szCs w:val="26"/>
        </w:rPr>
      </w:pPr>
      <w:r>
        <w:rPr>
          <w:rFonts w:ascii="Arial" w:hAnsi="Arial"/>
          <w:sz w:val="26"/>
          <w:szCs w:val="26"/>
        </w:rPr>
        <w:t>3.3.5. Результатом административной процедуры является размещение информации на информационном стенде, официальном сайте организации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pPr>
        <w:pStyle w:val="ConsPlusNormal"/>
        <w:ind w:firstLine="540"/>
        <w:jc w:val="both"/>
        <w:rPr>
          <w:rFonts w:ascii="Arial" w:hAnsi="Arial"/>
          <w:sz w:val="26"/>
          <w:szCs w:val="26"/>
        </w:rPr>
      </w:pPr>
      <w:r>
        <w:rPr>
          <w:rFonts w:ascii="Arial" w:hAnsi="Arial"/>
          <w:sz w:val="26"/>
          <w:szCs w:val="26"/>
        </w:rPr>
        <w:t>3.3.6. Фиксация результата выполнения административной процедуры является наличие размещенной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на информационном стенде, официальном сайте образовательной организации.</w:t>
      </w:r>
    </w:p>
    <w:p>
      <w:pPr>
        <w:pStyle w:val="ConsPlusNormal"/>
        <w:jc w:val="both"/>
        <w:rPr>
          <w:rFonts w:ascii="Arial" w:hAnsi="Arial"/>
          <w:sz w:val="26"/>
          <w:szCs w:val="26"/>
        </w:rPr>
      </w:pPr>
      <w:r>
        <w:rPr>
          <w:rFonts w:ascii="Arial" w:hAnsi="Arial"/>
          <w:sz w:val="26"/>
          <w:szCs w:val="26"/>
        </w:rPr>
      </w:r>
    </w:p>
    <w:p>
      <w:pPr>
        <w:pStyle w:val="ConsPlusNormal"/>
        <w:jc w:val="center"/>
        <w:rPr>
          <w:rFonts w:ascii="Arial" w:hAnsi="Arial" w:cs="Arial"/>
          <w:b/>
          <w:b/>
          <w:sz w:val="26"/>
          <w:szCs w:val="26"/>
        </w:rPr>
      </w:pPr>
      <w:r>
        <w:rPr>
          <w:rFonts w:cs="Arial" w:ascii="Arial" w:hAnsi="Arial"/>
          <w:b/>
          <w:sz w:val="26"/>
          <w:szCs w:val="26"/>
        </w:rPr>
        <w:t>3.4. Мониторинг хода предоставления муниципальной услуги</w:t>
      </w:r>
    </w:p>
    <w:p>
      <w:pPr>
        <w:pStyle w:val="ConsPlusNormal"/>
        <w:jc w:val="both"/>
        <w:rPr>
          <w:rFonts w:ascii="Arial" w:hAnsi="Arial" w:cs="Arial"/>
          <w:b/>
          <w:b/>
          <w:sz w:val="26"/>
          <w:szCs w:val="26"/>
        </w:rPr>
      </w:pPr>
      <w:r>
        <w:rPr>
          <w:rFonts w:cs="Arial" w:ascii="Arial" w:hAnsi="Arial"/>
          <w:b/>
          <w:sz w:val="26"/>
          <w:szCs w:val="26"/>
        </w:rPr>
      </w:r>
    </w:p>
    <w:p>
      <w:pPr>
        <w:pStyle w:val="ConsPlusNormal"/>
        <w:ind w:firstLine="540"/>
        <w:jc w:val="both"/>
        <w:rPr>
          <w:rFonts w:ascii="Arial" w:hAnsi="Arial" w:cs="Arial"/>
          <w:sz w:val="26"/>
          <w:szCs w:val="26"/>
        </w:rPr>
      </w:pPr>
      <w:r>
        <w:rPr>
          <w:rFonts w:cs="Arial" w:ascii="Arial" w:hAnsi="Arial"/>
          <w:sz w:val="26"/>
          <w:szCs w:val="26"/>
        </w:rPr>
        <w:t>3.4.1. Мониторинг хода предоставления муниципальной услуги может осуществляться заявителем следующими способами:</w:t>
      </w:r>
    </w:p>
    <w:p>
      <w:pPr>
        <w:pStyle w:val="ConsPlusNormal"/>
        <w:ind w:firstLine="540"/>
        <w:jc w:val="both"/>
        <w:rPr/>
      </w:pPr>
      <w:r>
        <w:rPr>
          <w:rFonts w:cs="Arial" w:ascii="Arial" w:hAnsi="Arial"/>
          <w:sz w:val="26"/>
          <w:szCs w:val="26"/>
        </w:rPr>
        <w:t xml:space="preserve">б) получение </w:t>
      </w:r>
      <w:r>
        <w:rPr>
          <w:rFonts w:cs="Arial" w:ascii="Arial" w:hAnsi="Arial"/>
          <w:color w:val="00000A"/>
          <w:sz w:val="26"/>
          <w:szCs w:val="26"/>
        </w:rPr>
        <w:t xml:space="preserve">информации в образовательных организациях, по телефонам, указанным в </w:t>
      </w:r>
      <w:hyperlink w:anchor="P565">
        <w:r>
          <w:rPr>
            <w:rStyle w:val="Style13"/>
            <w:rFonts w:cs="Arial" w:ascii="Arial" w:hAnsi="Arial"/>
            <w:color w:val="00000A"/>
            <w:sz w:val="26"/>
            <w:szCs w:val="26"/>
            <w:u w:val="none"/>
          </w:rPr>
          <w:t>приложении № 1</w:t>
        </w:r>
      </w:hyperlink>
      <w:r>
        <w:rPr>
          <w:rFonts w:cs="Arial" w:ascii="Arial" w:hAnsi="Arial"/>
          <w:color w:val="00000A"/>
          <w:sz w:val="26"/>
          <w:szCs w:val="26"/>
        </w:rPr>
        <w:t>,  к настоящему административному регламенту.</w:t>
      </w:r>
    </w:p>
    <w:p>
      <w:pPr>
        <w:pStyle w:val="ConsPlusNormal"/>
        <w:ind w:firstLine="540"/>
        <w:jc w:val="both"/>
        <w:rPr>
          <w:rFonts w:ascii="Arial" w:hAnsi="Arial" w:cs="Arial"/>
          <w:sz w:val="26"/>
          <w:szCs w:val="26"/>
        </w:rPr>
      </w:pPr>
      <w:r>
        <w:rPr>
          <w:rFonts w:cs="Arial" w:ascii="Arial" w:hAnsi="Arial"/>
          <w:sz w:val="26"/>
          <w:szCs w:val="26"/>
        </w:rPr>
      </w:r>
    </w:p>
    <w:p>
      <w:pPr>
        <w:pStyle w:val="1"/>
        <w:spacing w:lineRule="auto" w:line="240" w:before="0" w:after="0"/>
        <w:jc w:val="center"/>
        <w:rPr>
          <w:rFonts w:ascii="Calibri" w:hAnsi="Calibri" w:cs="Arial"/>
          <w:color w:val="000000"/>
          <w:sz w:val="22"/>
          <w:szCs w:val="22"/>
        </w:rPr>
      </w:pPr>
      <w:bookmarkStart w:id="6" w:name="sub_38"/>
      <w:bookmarkEnd w:id="6"/>
      <w:r>
        <w:rPr>
          <w:rFonts w:cs="Arial" w:ascii="Arial" w:hAnsi="Arial"/>
          <w:b/>
          <w:bCs/>
          <w:color w:val="000000"/>
          <w:sz w:val="26"/>
          <w:szCs w:val="26"/>
        </w:rPr>
        <w:t>3.5. Порядок исправления допущенных опечаток и ошибок в выданных в результате предоставления муниципальной услуги документов</w:t>
      </w:r>
    </w:p>
    <w:p>
      <w:pPr>
        <w:pStyle w:val="1"/>
        <w:spacing w:lineRule="auto" w:line="240" w:before="0" w:after="0"/>
        <w:rPr>
          <w:rFonts w:ascii="Arial" w:hAnsi="Arial" w:cs="Arial"/>
          <w:sz w:val="26"/>
          <w:szCs w:val="26"/>
        </w:rPr>
      </w:pPr>
      <w:r>
        <w:rPr>
          <w:rFonts w:cs="Arial" w:ascii="Arial" w:hAnsi="Arial"/>
          <w:sz w:val="26"/>
          <w:szCs w:val="26"/>
        </w:rPr>
      </w:r>
    </w:p>
    <w:p>
      <w:pPr>
        <w:pStyle w:val="Western"/>
        <w:spacing w:lineRule="auto" w:line="240" w:before="0" w:after="0"/>
        <w:rPr>
          <w:rFonts w:ascii="Calibri" w:hAnsi="Calibri" w:cs="Arial"/>
          <w:color w:val="000000"/>
        </w:rPr>
      </w:pPr>
      <w:bookmarkStart w:id="7" w:name="sub_382"/>
      <w:bookmarkEnd w:id="7"/>
      <w:r>
        <w:rPr>
          <w:rFonts w:cs="Arial" w:ascii="Arial" w:hAnsi="Arial"/>
          <w:color w:val="000000"/>
          <w:sz w:val="26"/>
          <w:szCs w:val="26"/>
        </w:rPr>
        <w:t>3.5.1. При выявлении Заявителем в выданном результате предоставления муниципальной услуги опечаток и ошибок Заявитель может подать заявление об исправлении допущенных опечаток и ошибок.</w:t>
      </w:r>
    </w:p>
    <w:p>
      <w:pPr>
        <w:pStyle w:val="Western"/>
        <w:spacing w:lineRule="auto" w:line="240" w:before="0" w:after="0"/>
        <w:rPr>
          <w:rFonts w:ascii="Calibri" w:hAnsi="Calibri" w:cs="Arial"/>
          <w:color w:val="000000"/>
        </w:rPr>
      </w:pPr>
      <w:bookmarkStart w:id="8" w:name="sub_381"/>
      <w:bookmarkEnd w:id="8"/>
      <w:r>
        <w:rPr>
          <w:rFonts w:cs="Arial" w:ascii="Arial" w:hAnsi="Arial"/>
          <w:color w:val="000000"/>
          <w:sz w:val="26"/>
          <w:szCs w:val="26"/>
        </w:rPr>
        <w:t>3.5.2. При обращении об исправлении допущенных опечаток и (или) ошибок Заявитель представляет:</w:t>
      </w:r>
    </w:p>
    <w:p>
      <w:pPr>
        <w:pStyle w:val="Western"/>
        <w:spacing w:lineRule="auto" w:line="240" w:before="0" w:after="0"/>
        <w:rPr>
          <w:rFonts w:ascii="Calibri" w:hAnsi="Calibri" w:cs="Arial"/>
          <w:color w:val="000000"/>
        </w:rPr>
      </w:pPr>
      <w:r>
        <w:rPr>
          <w:rFonts w:cs="Arial" w:ascii="Arial" w:hAnsi="Arial"/>
          <w:color w:val="000000"/>
          <w:sz w:val="26"/>
          <w:szCs w:val="26"/>
        </w:rPr>
        <w:t>заявление об исправлении допущенных опечаток и (или) ошибок; документы, имеющие юридическую силу, свидетельствующие о наличии опечаток и (или) ошибок и содержащие правильные данные; выданный результат предоставления муниципальной услуги, в котором содержится опечатка и (или) ошибка.</w:t>
      </w:r>
    </w:p>
    <w:p>
      <w:pPr>
        <w:pStyle w:val="Western"/>
        <w:spacing w:lineRule="auto" w:line="240" w:before="0" w:after="0"/>
        <w:rPr>
          <w:rFonts w:ascii="Calibri" w:hAnsi="Calibri"/>
        </w:rPr>
      </w:pPr>
      <w:bookmarkStart w:id="9" w:name="sub_384"/>
      <w:bookmarkEnd w:id="9"/>
      <w:r>
        <w:rPr>
          <w:rFonts w:cs="Arial" w:ascii="Arial" w:hAnsi="Arial"/>
          <w:color w:val="000000"/>
          <w:sz w:val="26"/>
          <w:szCs w:val="26"/>
        </w:rPr>
        <w:t>3.5.3. Заявление об исправлении допущенных опечаток и (или) ошибок может быть подано посредством личного обращения в образовательную организацию, почтового отправления.</w:t>
      </w:r>
    </w:p>
    <w:p>
      <w:pPr>
        <w:pStyle w:val="Western"/>
        <w:spacing w:lineRule="auto" w:line="240" w:before="0" w:after="0"/>
        <w:rPr>
          <w:rFonts w:ascii="Calibri" w:hAnsi="Calibri"/>
        </w:rPr>
      </w:pPr>
      <w:bookmarkStart w:id="10" w:name="sub_383"/>
      <w:bookmarkEnd w:id="10"/>
      <w:r>
        <w:rPr>
          <w:rFonts w:cs="Arial" w:ascii="Arial" w:hAnsi="Arial"/>
          <w:color w:val="000000"/>
          <w:sz w:val="26"/>
          <w:szCs w:val="26"/>
        </w:rPr>
        <w:t>3.5.4. Регистрация з</w:t>
      </w:r>
      <w:r>
        <w:rPr>
          <w:rFonts w:cs="Arial" w:ascii="Arial" w:hAnsi="Arial"/>
          <w:sz w:val="26"/>
          <w:szCs w:val="26"/>
        </w:rPr>
        <w:t xml:space="preserve">аявления, представленного по почте или в электронном виде подлежит регистрации в день его поступления в организацию. </w:t>
      </w:r>
    </w:p>
    <w:p>
      <w:pPr>
        <w:pStyle w:val="ConsPlusNormal"/>
        <w:ind w:firstLine="540"/>
        <w:jc w:val="both"/>
        <w:rPr>
          <w:rFonts w:ascii="Calibri" w:hAnsi="Calibri"/>
          <w:szCs w:val="22"/>
        </w:rPr>
      </w:pPr>
      <w:r>
        <w:rPr>
          <w:rFonts w:cs="Arial" w:ascii="Arial" w:hAnsi="Arial"/>
          <w:color w:val="000000"/>
          <w:sz w:val="26"/>
          <w:szCs w:val="26"/>
        </w:rPr>
        <w:t xml:space="preserve"> </w:t>
      </w:r>
      <w:r>
        <w:rPr>
          <w:rFonts w:cs="Arial" w:ascii="Arial" w:hAnsi="Arial"/>
          <w:color w:val="000000"/>
          <w:sz w:val="26"/>
          <w:szCs w:val="26"/>
        </w:rPr>
        <w:t>При личном обращении заявителя с заявлением и документами для предоставления в отношении него услуги регистрация заявления и документов производится в присутствии заявителя в срок, который не должен превышать 15 минут.</w:t>
      </w:r>
    </w:p>
    <w:p>
      <w:pPr>
        <w:pStyle w:val="Western"/>
        <w:spacing w:lineRule="auto" w:line="240" w:before="0" w:after="0"/>
        <w:rPr>
          <w:rFonts w:ascii="Calibri" w:hAnsi="Calibri"/>
        </w:rPr>
      </w:pPr>
      <w:r>
        <w:rPr>
          <w:rFonts w:cs="Arial" w:ascii="Arial" w:hAnsi="Arial"/>
          <w:color w:val="000000"/>
          <w:sz w:val="26"/>
          <w:szCs w:val="26"/>
        </w:rPr>
        <w:t>3.5.5. Решение об исправлении допущенных опечаток и (или) ошибок в выданном результате пре</w:t>
      </w:r>
      <w:r>
        <w:rPr>
          <w:rFonts w:cs="Arial" w:ascii="Arial" w:hAnsi="Arial"/>
          <w:sz w:val="26"/>
          <w:szCs w:val="26"/>
        </w:rPr>
        <w:t>доставления муниципальной услуги принимается в течение 5 рабочих дней со дня регистрации заявления об исправлении допущенных опечаток и (или) ошибок. В случае фактического наличия в результате предоставления муниципальной услуги опечаток и (или) ошибок данные опечатки и (или) ошибки исправляются и Заявителю направляется исправленный вариант результата предоставления муниципальной услуги. При фактическом отсутствии в результате предоставления муниципальной услуги опечаток и (или) ошибок Заявителю направляется ответ об отсутствии опечаток и ошибок в выданном результате предоставления муниципальной услуги.</w:t>
      </w:r>
    </w:p>
    <w:p>
      <w:pPr>
        <w:pStyle w:val="ConsPlusNormal"/>
        <w:jc w:val="both"/>
        <w:rPr>
          <w:rFonts w:ascii="Arial" w:hAnsi="Arial"/>
          <w:b/>
          <w:b/>
          <w:bCs/>
          <w:sz w:val="26"/>
          <w:szCs w:val="26"/>
        </w:rPr>
      </w:pPr>
      <w:r>
        <w:rPr>
          <w:rFonts w:ascii="Arial" w:hAnsi="Arial"/>
          <w:b/>
          <w:bCs/>
          <w:sz w:val="26"/>
          <w:szCs w:val="26"/>
        </w:rPr>
      </w:r>
    </w:p>
    <w:p>
      <w:pPr>
        <w:pStyle w:val="ConsPlusNormal"/>
        <w:jc w:val="center"/>
        <w:rPr>
          <w:rFonts w:ascii="Calibri" w:hAnsi="Calibri"/>
          <w:szCs w:val="22"/>
        </w:rPr>
      </w:pPr>
      <w:r>
        <w:rPr>
          <w:rFonts w:cs="Arial" w:ascii="Arial" w:hAnsi="Arial"/>
          <w:b/>
          <w:bCs/>
          <w:sz w:val="26"/>
          <w:szCs w:val="26"/>
        </w:rPr>
        <w:t xml:space="preserve">IV. Формы контроля за </w:t>
      </w:r>
    </w:p>
    <w:p>
      <w:pPr>
        <w:pStyle w:val="1"/>
        <w:spacing w:lineRule="auto" w:line="240" w:before="0" w:after="0"/>
        <w:jc w:val="center"/>
        <w:rPr>
          <w:rFonts w:ascii="Arial" w:hAnsi="Arial"/>
          <w:b/>
          <w:b/>
          <w:bCs/>
          <w:sz w:val="26"/>
          <w:szCs w:val="26"/>
        </w:rPr>
      </w:pPr>
      <w:r>
        <w:rPr>
          <w:rFonts w:cs="Arial" w:ascii="Arial" w:hAnsi="Arial"/>
          <w:b/>
          <w:bCs/>
          <w:sz w:val="26"/>
          <w:szCs w:val="26"/>
        </w:rPr>
        <w:t>исполнением административного регламента и сроки его осуществления</w:t>
      </w:r>
    </w:p>
    <w:p>
      <w:pPr>
        <w:pStyle w:val="Western"/>
        <w:spacing w:lineRule="auto" w:line="240" w:before="0" w:after="0"/>
        <w:rPr>
          <w:rFonts w:ascii="Arial" w:hAnsi="Arial" w:cs="Times New Roman"/>
          <w:sz w:val="26"/>
          <w:szCs w:val="26"/>
        </w:rPr>
      </w:pPr>
      <w:bookmarkStart w:id="11" w:name="sub_400"/>
      <w:bookmarkStart w:id="12" w:name="sub_400"/>
      <w:bookmarkEnd w:id="12"/>
      <w:r>
        <w:rPr>
          <w:rFonts w:cs="Times New Roman" w:ascii="Arial" w:hAnsi="Arial"/>
          <w:sz w:val="26"/>
          <w:szCs w:val="26"/>
        </w:rPr>
      </w:r>
    </w:p>
    <w:p>
      <w:pPr>
        <w:pStyle w:val="Western"/>
        <w:spacing w:lineRule="auto" w:line="240" w:before="0" w:after="0"/>
        <w:rPr>
          <w:rFonts w:ascii="Calibri" w:hAnsi="Calibri" w:cs="Arial"/>
        </w:rPr>
      </w:pPr>
      <w:bookmarkStart w:id="13" w:name="sub_42"/>
      <w:bookmarkEnd w:id="13"/>
      <w:r>
        <w:rPr>
          <w:rFonts w:cs="Arial" w:ascii="Arial" w:hAnsi="Arial"/>
          <w:sz w:val="26"/>
          <w:szCs w:val="26"/>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образовательной организации, осуществляет руководитель, ответственный за организацию работы по предоставлению муниципальной услуги, а также должностные лица образовательной организации. Перечень должностных лиц, осуществляющих текущий контроль, устанавливается локальными правовыми актами образовательных организаций, должностными регламентами и должностными инструкциями сотрудников образовательных организаций.</w:t>
      </w:r>
    </w:p>
    <w:p>
      <w:pPr>
        <w:pStyle w:val="Western"/>
        <w:spacing w:lineRule="auto" w:line="240" w:before="0" w:after="0"/>
        <w:rPr>
          <w:rFonts w:ascii="Calibri" w:hAnsi="Calibri" w:cs="Arial"/>
        </w:rPr>
      </w:pPr>
      <w:bookmarkStart w:id="14" w:name="sub_41"/>
      <w:bookmarkEnd w:id="14"/>
      <w:r>
        <w:rPr>
          <w:rFonts w:cs="Arial" w:ascii="Arial" w:hAnsi="Arial"/>
          <w:sz w:val="26"/>
          <w:szCs w:val="26"/>
        </w:rPr>
        <w:t>4.2. Текущий контроль осуществляется путем проведения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образовательных организаций положений настоящего административного регламента.</w:t>
      </w:r>
    </w:p>
    <w:p>
      <w:pPr>
        <w:pStyle w:val="Western"/>
        <w:spacing w:lineRule="auto" w:line="240" w:before="0" w:after="0"/>
        <w:rPr>
          <w:rFonts w:ascii="Calibri" w:hAnsi="Calibri" w:cs="Arial"/>
        </w:rPr>
      </w:pPr>
      <w:r>
        <w:rPr>
          <w:rFonts w:cs="Arial" w:ascii="Arial" w:hAnsi="Arial"/>
          <w:sz w:val="26"/>
          <w:szCs w:val="26"/>
        </w:rPr>
        <w:t>Периодичность осуществления текущего контроля устанавливается приказом образовательной организации.</w:t>
      </w:r>
    </w:p>
    <w:p>
      <w:pPr>
        <w:pStyle w:val="Western"/>
        <w:spacing w:lineRule="auto" w:line="240" w:before="0" w:after="0"/>
        <w:rPr>
          <w:rFonts w:ascii="Calibri" w:hAnsi="Calibri" w:cs="Arial"/>
        </w:rPr>
      </w:pPr>
      <w:bookmarkStart w:id="15" w:name="sub_431"/>
      <w:bookmarkEnd w:id="15"/>
      <w:r>
        <w:rPr>
          <w:rFonts w:cs="Arial" w:ascii="Arial" w:hAnsi="Arial"/>
          <w:sz w:val="26"/>
          <w:szCs w:val="26"/>
        </w:rPr>
        <w:t>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Western"/>
        <w:spacing w:lineRule="auto" w:line="240" w:before="0" w:after="0"/>
        <w:rPr/>
      </w:pPr>
      <w:bookmarkStart w:id="16" w:name="sub_43"/>
      <w:bookmarkEnd w:id="16"/>
      <w:r>
        <w:rPr>
          <w:rFonts w:cs="Arial" w:ascii="Arial" w:hAnsi="Arial"/>
          <w:sz w:val="26"/>
          <w:szCs w:val="26"/>
        </w:rPr>
        <w:t>4.3.1. Руководитель образовательной организации организует и осуществляет контроль за предоставлением муниципальной услуги.</w:t>
      </w:r>
    </w:p>
    <w:p>
      <w:pPr>
        <w:pStyle w:val="Western"/>
        <w:spacing w:lineRule="auto" w:line="240" w:before="0" w:after="0"/>
        <w:rPr>
          <w:rFonts w:ascii="Calibri" w:hAnsi="Calibri" w:cs="Arial"/>
        </w:rPr>
      </w:pPr>
      <w:r>
        <w:rPr>
          <w:rFonts w:cs="Arial" w:ascii="Arial" w:hAnsi="Arial"/>
          <w:sz w:val="26"/>
          <w:szCs w:val="26"/>
        </w:rPr>
        <w:t>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образовательных организаций.</w:t>
      </w:r>
    </w:p>
    <w:p>
      <w:pPr>
        <w:pStyle w:val="Western"/>
        <w:spacing w:lineRule="auto" w:line="240" w:before="0" w:after="0"/>
        <w:rPr>
          <w:rFonts w:ascii="Calibri" w:hAnsi="Calibri" w:cs="Arial"/>
        </w:rPr>
      </w:pPr>
      <w:r>
        <w:rPr>
          <w:rFonts w:cs="Arial" w:ascii="Arial" w:hAnsi="Arial"/>
          <w:sz w:val="26"/>
          <w:szCs w:val="26"/>
        </w:rPr>
        <w:t xml:space="preserve">По результатам контроля осуществляется привлечение виновных лиц к ответственности в соответствии с законодательством Российской Федерации. </w:t>
      </w:r>
    </w:p>
    <w:p>
      <w:pPr>
        <w:pStyle w:val="Western"/>
        <w:spacing w:lineRule="auto" w:line="240" w:before="0" w:after="0"/>
        <w:rPr>
          <w:rFonts w:ascii="Calibri" w:hAnsi="Calibri" w:cs="Arial"/>
        </w:rPr>
      </w:pPr>
      <w:r>
        <w:rPr>
          <w:rFonts w:cs="Arial" w:ascii="Arial" w:hAnsi="Arial"/>
          <w:sz w:val="26"/>
          <w:szCs w:val="26"/>
        </w:rPr>
        <w:t>4.3.2. Проверки полноты и качества предоставления муниципальной услуги осуществляются на основании приказа руководителя образовательной организации. 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pPr>
        <w:pStyle w:val="ConsPlusNormal"/>
        <w:jc w:val="both"/>
        <w:rPr>
          <w:rFonts w:ascii="Arial" w:hAnsi="Arial" w:cs="Arial"/>
          <w:sz w:val="26"/>
          <w:szCs w:val="26"/>
        </w:rPr>
      </w:pPr>
      <w:r>
        <w:rPr>
          <w:rFonts w:cs="Arial" w:ascii="Arial" w:hAnsi="Arial"/>
          <w:sz w:val="26"/>
          <w:szCs w:val="26"/>
        </w:rPr>
      </w:r>
    </w:p>
    <w:p>
      <w:pPr>
        <w:pStyle w:val="1"/>
        <w:spacing w:lineRule="auto" w:line="240" w:before="0" w:after="0"/>
        <w:jc w:val="center"/>
        <w:rPr/>
      </w:pPr>
      <w:r>
        <w:rPr>
          <w:rFonts w:cs="Arial" w:ascii="Arial" w:hAnsi="Arial"/>
          <w:b/>
          <w:bCs/>
          <w:sz w:val="26"/>
          <w:szCs w:val="26"/>
        </w:rPr>
        <w:t>V. Досудебный (внесудебный) порядок обжалования решений и действий (бездействия) образовательного учреждения, предоставляющего муниципальную услугу, а также должностных лиц</w:t>
      </w:r>
    </w:p>
    <w:p>
      <w:pPr>
        <w:pStyle w:val="ConsPlusNormal"/>
        <w:jc w:val="both"/>
        <w:rPr>
          <w:rFonts w:ascii="Arial" w:hAnsi="Arial" w:cs="Arial"/>
          <w:strike/>
          <w:color w:val="FF0000"/>
          <w:sz w:val="26"/>
          <w:szCs w:val="26"/>
        </w:rPr>
      </w:pPr>
      <w:r>
        <w:rPr>
          <w:rFonts w:cs="Arial" w:ascii="Arial" w:hAnsi="Arial"/>
          <w:strike/>
          <w:color w:val="FF0000"/>
          <w:sz w:val="26"/>
          <w:szCs w:val="26"/>
        </w:rPr>
      </w:r>
    </w:p>
    <w:p>
      <w:pPr>
        <w:pStyle w:val="Western"/>
        <w:spacing w:lineRule="auto" w:line="240" w:before="0" w:after="0"/>
        <w:rPr>
          <w:rFonts w:ascii="Calibri" w:hAnsi="Calibri" w:cs="Arial"/>
        </w:rPr>
      </w:pPr>
      <w:r>
        <w:rPr>
          <w:rFonts w:cs="Arial" w:ascii="Arial" w:hAnsi="Arial"/>
          <w:sz w:val="26"/>
          <w:szCs w:val="26"/>
        </w:rPr>
        <w:t>5.1. Заявитель (представитель заявителя) вправе обжаловать действия (бездействие) и (или) решения, принятые в ходе предоставления муниципальной услуги, в досудебном (внесудебном) порядке.</w:t>
      </w:r>
    </w:p>
    <w:p>
      <w:pPr>
        <w:pStyle w:val="Western"/>
        <w:spacing w:lineRule="auto" w:line="240" w:before="0" w:after="0"/>
        <w:rPr>
          <w:rFonts w:ascii="Calibri" w:hAnsi="Calibri" w:cs="Arial"/>
        </w:rPr>
      </w:pPr>
      <w:bookmarkStart w:id="17" w:name="sub_51"/>
      <w:bookmarkEnd w:id="17"/>
      <w:r>
        <w:rPr>
          <w:rFonts w:cs="Arial" w:ascii="Arial" w:hAnsi="Arial"/>
          <w:sz w:val="26"/>
          <w:szCs w:val="26"/>
        </w:rPr>
        <w:t>5.2. Жалоба может быть адресована следующим должностным лицам, уполномоченным на ее рассмотрение:</w:t>
      </w:r>
    </w:p>
    <w:p>
      <w:pPr>
        <w:pStyle w:val="Western"/>
        <w:spacing w:lineRule="auto" w:line="240" w:before="0" w:after="0"/>
        <w:rPr>
          <w:rFonts w:ascii="Calibri" w:hAnsi="Calibri" w:cs="Arial"/>
          <w:color w:val="000000"/>
        </w:rPr>
      </w:pPr>
      <w:bookmarkStart w:id="18" w:name="sub_521"/>
      <w:bookmarkEnd w:id="18"/>
      <w:r>
        <w:rPr>
          <w:rFonts w:cs="Arial" w:ascii="Arial" w:hAnsi="Arial"/>
          <w:color w:val="000000"/>
          <w:sz w:val="26"/>
          <w:szCs w:val="26"/>
        </w:rPr>
        <w:t>а) директору образовательной организации на решения и (или) действия (бездействие) должностных лиц организации;</w:t>
      </w:r>
    </w:p>
    <w:p>
      <w:pPr>
        <w:pStyle w:val="Western"/>
        <w:spacing w:lineRule="auto" w:line="240" w:before="0" w:after="0"/>
        <w:rPr>
          <w:rFonts w:ascii="Calibri" w:hAnsi="Calibri" w:cs="Arial"/>
          <w:color w:val="000000"/>
        </w:rPr>
      </w:pPr>
      <w:bookmarkStart w:id="19" w:name="sub_5211"/>
      <w:bookmarkEnd w:id="19"/>
      <w:r>
        <w:rPr>
          <w:rFonts w:cs="Arial" w:ascii="Arial" w:hAnsi="Arial"/>
          <w:color w:val="000000"/>
          <w:sz w:val="26"/>
          <w:szCs w:val="26"/>
        </w:rPr>
        <w:t>б) начальнику Управления по социальным вопросам администрации Уватского муниципального района координирующему и контролирующему деятельность образовательных организаций;</w:t>
      </w:r>
    </w:p>
    <w:p>
      <w:pPr>
        <w:pStyle w:val="Western"/>
        <w:spacing w:lineRule="auto" w:line="240" w:before="0" w:after="0"/>
        <w:rPr>
          <w:rFonts w:ascii="Calibri" w:hAnsi="Calibri" w:cs="Arial"/>
          <w:color w:val="000000"/>
        </w:rPr>
      </w:pPr>
      <w:bookmarkStart w:id="20" w:name="sub_522"/>
      <w:bookmarkEnd w:id="20"/>
      <w:r>
        <w:rPr>
          <w:rFonts w:cs="Arial" w:ascii="Arial" w:hAnsi="Arial"/>
          <w:color w:val="000000"/>
          <w:sz w:val="26"/>
          <w:szCs w:val="26"/>
        </w:rPr>
        <w:t>в) заместителю Главы администрации Уватского муниципального района, координирующему и контролирующему деятельность Управления по социальным вопросам администрации Уватского муниципального района, на решения или (и) действия (бездействие) должностных лиц;</w:t>
      </w:r>
    </w:p>
    <w:p>
      <w:pPr>
        <w:pStyle w:val="Western"/>
        <w:spacing w:lineRule="auto" w:line="240" w:before="0" w:after="0"/>
        <w:rPr>
          <w:rFonts w:ascii="Calibri" w:hAnsi="Calibri" w:cs="Arial"/>
          <w:color w:val="000000"/>
        </w:rPr>
      </w:pPr>
      <w:bookmarkStart w:id="21" w:name="sub_523"/>
      <w:bookmarkEnd w:id="21"/>
      <w:r>
        <w:rPr>
          <w:rFonts w:cs="Arial" w:ascii="Arial" w:hAnsi="Arial"/>
          <w:color w:val="000000"/>
          <w:sz w:val="26"/>
          <w:szCs w:val="26"/>
        </w:rPr>
        <w:t>г) Главе администрации Уватского муниципального района на решения и действия (бездействие) заместителя Главы администрации Уватского муниципального района, координирующего и контролирующего деятельность Управления по социальным вопросам администрации Уватского муниципального района.</w:t>
      </w:r>
    </w:p>
    <w:p>
      <w:pPr>
        <w:pStyle w:val="Western"/>
        <w:spacing w:lineRule="auto" w:line="240" w:before="0" w:after="0"/>
        <w:rPr/>
      </w:pPr>
      <w:bookmarkStart w:id="22" w:name="sub_524"/>
      <w:bookmarkEnd w:id="22"/>
      <w:r>
        <w:rPr>
          <w:rFonts w:cs="Arial" w:ascii="Arial" w:hAnsi="Arial"/>
          <w:color w:val="000000"/>
          <w:sz w:val="26"/>
          <w:szCs w:val="26"/>
        </w:rPr>
        <w:t xml:space="preserve">5.3. Информация о порядке подачи и рассмотрения жалобы размещается на </w:t>
      </w:r>
      <w:hyperlink r:id="rId5">
        <w:r>
          <w:rPr>
            <w:rStyle w:val="Style13"/>
            <w:rFonts w:cs="Arial" w:ascii="Arial" w:hAnsi="Arial"/>
            <w:color w:val="000000"/>
            <w:sz w:val="26"/>
            <w:szCs w:val="26"/>
            <w:u w:val="none"/>
          </w:rPr>
          <w:t>официальном сайте</w:t>
        </w:r>
      </w:hyperlink>
      <w:r>
        <w:rPr>
          <w:rFonts w:cs="Arial" w:ascii="Arial" w:hAnsi="Arial"/>
          <w:color w:val="000000"/>
          <w:sz w:val="26"/>
          <w:szCs w:val="26"/>
        </w:rPr>
        <w:t xml:space="preserve"> администрации Уватского муниципального района в сети "Интернет", </w:t>
      </w:r>
      <w:hyperlink r:id="rId6">
        <w:r>
          <w:rPr>
            <w:rStyle w:val="Style13"/>
            <w:rFonts w:cs="Arial" w:ascii="Arial" w:hAnsi="Arial"/>
            <w:color w:val="000000"/>
            <w:sz w:val="26"/>
            <w:szCs w:val="26"/>
            <w:u w:val="none"/>
          </w:rPr>
          <w:t>Едином</w:t>
        </w:r>
      </w:hyperlink>
      <w:r>
        <w:rPr>
          <w:rFonts w:cs="Arial" w:ascii="Arial" w:hAnsi="Arial"/>
          <w:color w:val="000000"/>
          <w:sz w:val="26"/>
          <w:szCs w:val="26"/>
        </w:rPr>
        <w:t xml:space="preserve"> и </w:t>
      </w:r>
      <w:hyperlink r:id="rId7">
        <w:r>
          <w:rPr>
            <w:rStyle w:val="Style13"/>
            <w:rFonts w:cs="Arial" w:ascii="Arial" w:hAnsi="Arial"/>
            <w:color w:val="000000"/>
            <w:sz w:val="26"/>
            <w:szCs w:val="26"/>
            <w:u w:val="none"/>
          </w:rPr>
          <w:t>Региональном порталах</w:t>
        </w:r>
      </w:hyperlink>
      <w:r>
        <w:rPr>
          <w:rFonts w:cs="Arial" w:ascii="Arial" w:hAnsi="Arial"/>
          <w:color w:val="000000"/>
          <w:sz w:val="26"/>
          <w:szCs w:val="26"/>
        </w:rPr>
        <w:t>, а также предоставляется непосредственно должностными лицами учреждений по телефонам для справок, а также электронным сообщением по адресу, указанному заявителем.</w:t>
      </w:r>
    </w:p>
    <w:p>
      <w:pPr>
        <w:pStyle w:val="Western"/>
        <w:spacing w:lineRule="auto" w:line="240" w:before="0" w:after="0"/>
        <w:rPr/>
      </w:pPr>
      <w:bookmarkStart w:id="23" w:name="sub_53"/>
      <w:bookmarkEnd w:id="23"/>
      <w:r>
        <w:rPr>
          <w:rFonts w:cs="Arial" w:ascii="Arial" w:hAnsi="Arial"/>
          <w:color w:val="000000"/>
          <w:sz w:val="26"/>
          <w:szCs w:val="26"/>
        </w:rPr>
        <w:t xml:space="preserve">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w:t>
      </w:r>
      <w:hyperlink r:id="rId8">
        <w:r>
          <w:rPr>
            <w:rStyle w:val="Style13"/>
            <w:rFonts w:cs="Arial" w:ascii="Arial" w:hAnsi="Arial"/>
            <w:color w:val="000000"/>
            <w:sz w:val="26"/>
            <w:szCs w:val="26"/>
            <w:u w:val="none"/>
          </w:rPr>
          <w:t>Федеральным законом</w:t>
        </w:r>
      </w:hyperlink>
      <w:r>
        <w:rPr>
          <w:rFonts w:cs="Arial" w:ascii="Arial" w:hAnsi="Arial"/>
          <w:color w:val="000000"/>
          <w:sz w:val="26"/>
          <w:szCs w:val="26"/>
        </w:rPr>
        <w:t xml:space="preserve"> от 27.07.2010 N 210-ФЗ "Об организации предоставления государственных и муниципальных услуг".</w:t>
      </w:r>
    </w:p>
    <w:p>
      <w:pPr>
        <w:pStyle w:val="ConsPlusNormal"/>
        <w:jc w:val="both"/>
        <w:rPr>
          <w:rFonts w:ascii="Arial" w:hAnsi="Arial" w:cs="Arial"/>
          <w:sz w:val="26"/>
          <w:szCs w:val="26"/>
        </w:rPr>
      </w:pPr>
      <w:r>
        <w:rPr>
          <w:rFonts w:cs="Arial" w:ascii="Arial" w:hAnsi="Arial"/>
          <w:sz w:val="26"/>
          <w:szCs w:val="26"/>
        </w:rPr>
      </w:r>
    </w:p>
    <w:p>
      <w:pPr>
        <w:pStyle w:val="ConsPlusNormal"/>
        <w:jc w:val="both"/>
        <w:rPr>
          <w:rFonts w:ascii="Arial" w:hAnsi="Arial"/>
          <w:sz w:val="26"/>
          <w:szCs w:val="26"/>
        </w:rPr>
      </w:pPr>
      <w:r>
        <w:rPr>
          <w:rFonts w:ascii="Arial" w:hAnsi="Arial"/>
          <w:sz w:val="26"/>
          <w:szCs w:val="26"/>
        </w:rPr>
      </w:r>
    </w:p>
    <w:p>
      <w:pPr>
        <w:pStyle w:val="ConsPlusNormal"/>
        <w:jc w:val="both"/>
        <w:rPr>
          <w:rFonts w:ascii="Arial" w:hAnsi="Arial"/>
          <w:sz w:val="26"/>
          <w:szCs w:val="26"/>
        </w:rPr>
      </w:pPr>
      <w:r>
        <w:rPr>
          <w:rFonts w:ascii="Arial" w:hAnsi="Arial"/>
          <w:sz w:val="26"/>
          <w:szCs w:val="26"/>
        </w:rPr>
      </w:r>
    </w:p>
    <w:p>
      <w:pPr>
        <w:pStyle w:val="ConsPlusNormal"/>
        <w:jc w:val="both"/>
        <w:rPr>
          <w:rFonts w:ascii="Arial" w:hAnsi="Arial"/>
          <w:sz w:val="26"/>
          <w:szCs w:val="26"/>
        </w:rPr>
      </w:pPr>
      <w:r>
        <w:rPr>
          <w:rFonts w:ascii="Arial" w:hAnsi="Arial"/>
          <w:sz w:val="26"/>
          <w:szCs w:val="26"/>
        </w:rPr>
      </w:r>
    </w:p>
    <w:p>
      <w:pPr>
        <w:pStyle w:val="ConsPlusNormal"/>
        <w:numPr>
          <w:ilvl w:val="0"/>
          <w:numId w:val="0"/>
        </w:numPr>
        <w:jc w:val="center"/>
        <w:outlineLvl w:val="1"/>
        <w:rPr>
          <w:strike/>
          <w:color w:val="FF0066"/>
        </w:rPr>
      </w:pPr>
      <w:r>
        <w:rPr>
          <w:strike/>
          <w:color w:val="FF0066"/>
        </w:rPr>
      </w:r>
    </w:p>
    <w:p>
      <w:pPr>
        <w:pStyle w:val="ConsPlusNormal"/>
        <w:jc w:val="both"/>
        <w:rPr>
          <w:rFonts w:ascii="Arial" w:hAnsi="Arial"/>
          <w:strike/>
          <w:color w:val="FF0066"/>
          <w:sz w:val="26"/>
          <w:szCs w:val="26"/>
        </w:rPr>
      </w:pPr>
      <w:r>
        <w:rPr>
          <w:rFonts w:ascii="Arial" w:hAnsi="Arial"/>
          <w:strike/>
          <w:color w:val="FF0066"/>
          <w:sz w:val="26"/>
          <w:szCs w:val="26"/>
        </w:rPr>
      </w:r>
    </w:p>
    <w:p>
      <w:pPr>
        <w:pStyle w:val="ConsPlusNormal"/>
        <w:jc w:val="both"/>
        <w:rPr>
          <w:rFonts w:ascii="Arial" w:hAnsi="Arial"/>
          <w:strike/>
          <w:color w:val="FF0066"/>
          <w:sz w:val="26"/>
          <w:szCs w:val="26"/>
        </w:rPr>
      </w:pPr>
      <w:r>
        <w:rPr>
          <w:rFonts w:ascii="Arial" w:hAnsi="Arial"/>
          <w:strike/>
          <w:color w:val="FF0066"/>
          <w:sz w:val="26"/>
          <w:szCs w:val="26"/>
        </w:rPr>
      </w:r>
    </w:p>
    <w:p>
      <w:pPr>
        <w:pStyle w:val="ConsPlusNormal"/>
        <w:jc w:val="both"/>
        <w:rPr>
          <w:rFonts w:ascii="Arial" w:hAnsi="Arial"/>
          <w:strike/>
          <w:color w:val="FF0066"/>
          <w:sz w:val="26"/>
          <w:szCs w:val="26"/>
        </w:rPr>
      </w:pPr>
      <w:r>
        <w:rPr>
          <w:rFonts w:ascii="Arial" w:hAnsi="Arial"/>
          <w:strike/>
          <w:color w:val="FF0066"/>
          <w:sz w:val="26"/>
          <w:szCs w:val="26"/>
        </w:rPr>
      </w:r>
    </w:p>
    <w:p>
      <w:pPr>
        <w:pStyle w:val="ConsPlusNormal"/>
        <w:numPr>
          <w:ilvl w:val="0"/>
          <w:numId w:val="0"/>
        </w:numPr>
        <w:jc w:val="right"/>
        <w:outlineLvl w:val="1"/>
        <w:rPr>
          <w:strike/>
          <w:color w:val="FF0066"/>
        </w:rPr>
      </w:pPr>
      <w:r>
        <w:rPr>
          <w:strike/>
          <w:color w:val="FF0066"/>
        </w:rPr>
      </w:r>
    </w:p>
    <w:p>
      <w:pPr>
        <w:pStyle w:val="ConsPlusNormal"/>
        <w:numPr>
          <w:ilvl w:val="0"/>
          <w:numId w:val="0"/>
        </w:numPr>
        <w:jc w:val="right"/>
        <w:outlineLvl w:val="1"/>
        <w:rPr>
          <w:strike/>
          <w:color w:val="FF0066"/>
        </w:rPr>
      </w:pPr>
      <w:r>
        <w:rPr>
          <w:strike/>
          <w:color w:val="FF0066"/>
        </w:rPr>
      </w:r>
    </w:p>
    <w:p>
      <w:pPr>
        <w:pStyle w:val="ConsPlusNormal"/>
        <w:numPr>
          <w:ilvl w:val="0"/>
          <w:numId w:val="0"/>
        </w:numPr>
        <w:jc w:val="right"/>
        <w:outlineLvl w:val="1"/>
        <w:rPr>
          <w:strike/>
          <w:color w:val="FF0066"/>
        </w:rPr>
      </w:pPr>
      <w:r>
        <w:rPr>
          <w:strike/>
          <w:color w:val="FF0066"/>
        </w:rPr>
      </w:r>
    </w:p>
    <w:p>
      <w:pPr>
        <w:pStyle w:val="ConsPlusNormal"/>
        <w:numPr>
          <w:ilvl w:val="0"/>
          <w:numId w:val="0"/>
        </w:numPr>
        <w:jc w:val="right"/>
        <w:outlineLvl w:val="1"/>
        <w:rPr>
          <w:rFonts w:ascii="Arial" w:hAnsi="Arial"/>
          <w:sz w:val="26"/>
          <w:szCs w:val="26"/>
        </w:rPr>
      </w:pPr>
      <w:r>
        <w:rPr>
          <w:rFonts w:ascii="Arial" w:hAnsi="Arial"/>
          <w:sz w:val="26"/>
          <w:szCs w:val="26"/>
        </w:rPr>
      </w:r>
    </w:p>
    <w:p>
      <w:pPr>
        <w:pStyle w:val="ConsPlusNormal"/>
        <w:numPr>
          <w:ilvl w:val="0"/>
          <w:numId w:val="0"/>
        </w:numPr>
        <w:jc w:val="right"/>
        <w:outlineLvl w:val="1"/>
        <w:rPr>
          <w:rFonts w:ascii="Arial" w:hAnsi="Arial"/>
          <w:sz w:val="26"/>
          <w:szCs w:val="26"/>
        </w:rPr>
      </w:pPr>
      <w:r>
        <w:rPr/>
      </w:r>
    </w:p>
    <w:p>
      <w:pPr>
        <w:pStyle w:val="ConsPlusNormal"/>
        <w:numPr>
          <w:ilvl w:val="0"/>
          <w:numId w:val="0"/>
        </w:numPr>
        <w:jc w:val="right"/>
        <w:outlineLvl w:val="1"/>
        <w:rPr>
          <w:rFonts w:ascii="Arial" w:hAnsi="Arial"/>
          <w:sz w:val="26"/>
          <w:szCs w:val="26"/>
        </w:rPr>
      </w:pPr>
      <w:r>
        <w:rPr/>
      </w:r>
    </w:p>
    <w:p>
      <w:pPr>
        <w:pStyle w:val="ConsPlusNormal"/>
        <w:numPr>
          <w:ilvl w:val="0"/>
          <w:numId w:val="0"/>
        </w:numPr>
        <w:jc w:val="right"/>
        <w:outlineLvl w:val="1"/>
        <w:rPr>
          <w:rFonts w:ascii="Arial" w:hAnsi="Arial"/>
          <w:sz w:val="26"/>
          <w:szCs w:val="26"/>
        </w:rPr>
      </w:pPr>
      <w:r>
        <w:rPr/>
      </w:r>
    </w:p>
    <w:p>
      <w:pPr>
        <w:pStyle w:val="ConsPlusNormal"/>
        <w:numPr>
          <w:ilvl w:val="0"/>
          <w:numId w:val="0"/>
        </w:numPr>
        <w:jc w:val="right"/>
        <w:outlineLvl w:val="1"/>
        <w:rPr>
          <w:rFonts w:ascii="Arial" w:hAnsi="Arial"/>
          <w:sz w:val="26"/>
          <w:szCs w:val="26"/>
        </w:rPr>
      </w:pPr>
      <w:r>
        <w:rPr/>
      </w:r>
    </w:p>
    <w:p>
      <w:pPr>
        <w:pStyle w:val="ConsPlusNormal"/>
        <w:numPr>
          <w:ilvl w:val="0"/>
          <w:numId w:val="0"/>
        </w:numPr>
        <w:jc w:val="right"/>
        <w:outlineLvl w:val="1"/>
        <w:rPr>
          <w:rFonts w:ascii="Arial" w:hAnsi="Arial"/>
          <w:sz w:val="26"/>
          <w:szCs w:val="26"/>
        </w:rPr>
      </w:pPr>
      <w:r>
        <w:rPr/>
      </w:r>
    </w:p>
    <w:p>
      <w:pPr>
        <w:pStyle w:val="ConsPlusNormal"/>
        <w:numPr>
          <w:ilvl w:val="0"/>
          <w:numId w:val="0"/>
        </w:numPr>
        <w:jc w:val="right"/>
        <w:outlineLvl w:val="1"/>
        <w:rPr>
          <w:rFonts w:ascii="Arial" w:hAnsi="Arial"/>
          <w:sz w:val="26"/>
          <w:szCs w:val="26"/>
        </w:rPr>
      </w:pPr>
      <w:r>
        <w:rPr/>
      </w:r>
    </w:p>
    <w:p>
      <w:pPr>
        <w:pStyle w:val="ConsPlusNormal"/>
        <w:numPr>
          <w:ilvl w:val="0"/>
          <w:numId w:val="0"/>
        </w:numPr>
        <w:jc w:val="right"/>
        <w:outlineLvl w:val="1"/>
        <w:rPr>
          <w:rFonts w:ascii="Arial" w:hAnsi="Arial"/>
          <w:sz w:val="26"/>
          <w:szCs w:val="26"/>
        </w:rPr>
      </w:pPr>
      <w:r>
        <w:rPr/>
      </w:r>
    </w:p>
    <w:p>
      <w:pPr>
        <w:pStyle w:val="ConsPlusNormal"/>
        <w:numPr>
          <w:ilvl w:val="0"/>
          <w:numId w:val="0"/>
        </w:numPr>
        <w:jc w:val="right"/>
        <w:outlineLvl w:val="1"/>
        <w:rPr>
          <w:rFonts w:ascii="Arial" w:hAnsi="Arial"/>
          <w:sz w:val="26"/>
          <w:szCs w:val="26"/>
        </w:rPr>
      </w:pPr>
      <w:r>
        <w:rPr/>
      </w:r>
    </w:p>
    <w:p>
      <w:pPr>
        <w:pStyle w:val="ConsPlusNormal"/>
        <w:numPr>
          <w:ilvl w:val="0"/>
          <w:numId w:val="0"/>
        </w:numPr>
        <w:jc w:val="right"/>
        <w:outlineLvl w:val="1"/>
        <w:rPr>
          <w:rFonts w:ascii="Arial" w:hAnsi="Arial"/>
          <w:sz w:val="26"/>
          <w:szCs w:val="26"/>
        </w:rPr>
      </w:pPr>
      <w:r>
        <w:rPr/>
      </w:r>
    </w:p>
    <w:p>
      <w:pPr>
        <w:pStyle w:val="ConsPlusNormal"/>
        <w:numPr>
          <w:ilvl w:val="0"/>
          <w:numId w:val="0"/>
        </w:numPr>
        <w:jc w:val="right"/>
        <w:outlineLvl w:val="1"/>
        <w:rPr/>
      </w:pPr>
      <w:r>
        <w:rPr>
          <w:rFonts w:ascii="Arial" w:hAnsi="Arial"/>
          <w:sz w:val="26"/>
          <w:szCs w:val="26"/>
        </w:rPr>
        <w:t>Приложение № 1</w:t>
      </w:r>
    </w:p>
    <w:p>
      <w:pPr>
        <w:pStyle w:val="ConsPlusNormal"/>
        <w:jc w:val="right"/>
        <w:rPr>
          <w:rFonts w:ascii="Arial" w:hAnsi="Arial"/>
          <w:sz w:val="26"/>
          <w:szCs w:val="26"/>
        </w:rPr>
      </w:pPr>
      <w:r>
        <w:rPr>
          <w:rFonts w:ascii="Arial" w:hAnsi="Arial"/>
          <w:sz w:val="26"/>
          <w:szCs w:val="26"/>
        </w:rPr>
        <w:t>к административному регламенту</w:t>
      </w:r>
    </w:p>
    <w:p>
      <w:pPr>
        <w:pStyle w:val="ConsPlusNormal"/>
        <w:jc w:val="both"/>
        <w:rPr>
          <w:rFonts w:ascii="Arial" w:hAnsi="Arial"/>
          <w:sz w:val="26"/>
          <w:szCs w:val="26"/>
        </w:rPr>
      </w:pPr>
      <w:r>
        <w:rPr>
          <w:rFonts w:ascii="Arial" w:hAnsi="Arial"/>
          <w:sz w:val="26"/>
          <w:szCs w:val="26"/>
        </w:rPr>
      </w:r>
    </w:p>
    <w:p>
      <w:pPr>
        <w:pStyle w:val="ConsPlusTitle"/>
        <w:jc w:val="center"/>
        <w:rPr>
          <w:rFonts w:ascii="Arial" w:hAnsi="Arial"/>
          <w:sz w:val="26"/>
          <w:szCs w:val="26"/>
        </w:rPr>
      </w:pPr>
      <w:bookmarkStart w:id="24" w:name="P350"/>
      <w:bookmarkEnd w:id="24"/>
      <w:r>
        <w:rPr>
          <w:rFonts w:ascii="Arial" w:hAnsi="Arial"/>
          <w:sz w:val="26"/>
          <w:szCs w:val="26"/>
        </w:rPr>
        <w:t>ПЕРЕЧЕНЬ</w:t>
      </w:r>
    </w:p>
    <w:p>
      <w:pPr>
        <w:pStyle w:val="ConsPlusTitle"/>
        <w:jc w:val="center"/>
        <w:rPr>
          <w:rFonts w:ascii="Arial" w:hAnsi="Arial"/>
          <w:sz w:val="26"/>
          <w:szCs w:val="26"/>
        </w:rPr>
      </w:pPr>
      <w:r>
        <w:rPr>
          <w:rFonts w:ascii="Arial" w:hAnsi="Arial"/>
          <w:sz w:val="26"/>
          <w:szCs w:val="26"/>
        </w:rPr>
        <w:t>ОБРАЗОВАТЕЛЬНЫХ ОРГАНИЗАЦИЙ, ПРЕДОСТАВЛЯЮЩИХ</w:t>
      </w:r>
    </w:p>
    <w:p>
      <w:pPr>
        <w:pStyle w:val="ConsPlusTitle"/>
        <w:jc w:val="center"/>
        <w:rPr/>
      </w:pPr>
      <w:r>
        <w:rPr>
          <w:rFonts w:ascii="Arial" w:hAnsi="Arial"/>
          <w:sz w:val="26"/>
          <w:szCs w:val="26"/>
        </w:rPr>
        <w:t>МУНИЦИПАЛЬНУЮ УСЛУГУ</w:t>
      </w:r>
    </w:p>
    <w:p>
      <w:pPr>
        <w:sectPr>
          <w:headerReference w:type="default" r:id="rId9"/>
          <w:type w:val="nextPage"/>
          <w:pgSz w:w="11906" w:h="16838"/>
          <w:pgMar w:left="1464" w:right="569" w:header="420" w:top="972" w:footer="0" w:bottom="1130" w:gutter="0"/>
          <w:pgNumType w:fmt="decimal"/>
          <w:formProt w:val="false"/>
          <w:textDirection w:val="lrTb"/>
          <w:docGrid w:type="default" w:linePitch="360" w:charSpace="4294965247"/>
        </w:sectPr>
        <w:pStyle w:val="ConsPlusTitle"/>
        <w:jc w:val="center"/>
        <w:rPr/>
      </w:pPr>
      <w:r>
        <w:rPr/>
      </w:r>
    </w:p>
    <w:tbl>
      <w:tblPr>
        <w:tblW w:w="9870"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42" w:type="dxa"/>
          <w:bottom w:w="102" w:type="dxa"/>
          <w:right w:w="62" w:type="dxa"/>
        </w:tblCellMar>
        <w:tblLook w:val="0000"/>
      </w:tblPr>
      <w:tblGrid>
        <w:gridCol w:w="388"/>
        <w:gridCol w:w="3361"/>
        <w:gridCol w:w="2158"/>
        <w:gridCol w:w="2145"/>
        <w:gridCol w:w="1818"/>
      </w:tblGrid>
      <w:tr>
        <w:trPr/>
        <w:tc>
          <w:tcPr>
            <w:tcW w:w="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r>
          </w:p>
        </w:tc>
        <w:tc>
          <w:tcPr>
            <w:tcW w:w="3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Образовательные организации</w:t>
            </w:r>
          </w:p>
        </w:tc>
        <w:tc>
          <w:tcPr>
            <w:tcW w:w="2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Телефон, e-mail</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Адрес</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График работы</w:t>
            </w:r>
          </w:p>
        </w:tc>
      </w:tr>
      <w:tr>
        <w:trPr/>
        <w:tc>
          <w:tcPr>
            <w:tcW w:w="38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1</w:t>
            </w:r>
          </w:p>
        </w:tc>
        <w:tc>
          <w:tcPr>
            <w:tcW w:w="3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МАОУ "Демьянская СОШ им. гвардии матроса А. Копотилова" Уватского муниципального района</w:t>
            </w:r>
          </w:p>
        </w:tc>
        <w:tc>
          <w:tcPr>
            <w:tcW w:w="2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8 (34561) 2-74-60,</w:t>
            </w:r>
          </w:p>
          <w:p>
            <w:pPr>
              <w:pStyle w:val="ConsPlusNormal"/>
              <w:jc w:val="center"/>
              <w:rPr>
                <w:rFonts w:ascii="Arial" w:hAnsi="Arial"/>
                <w:sz w:val="20"/>
              </w:rPr>
            </w:pPr>
            <w:r>
              <w:rPr>
                <w:rFonts w:ascii="Arial" w:hAnsi="Arial"/>
                <w:sz w:val="20"/>
              </w:rPr>
              <w:t>demyansk18@inbox.ru</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rPr>
                <w:rFonts w:ascii="Arial" w:hAnsi="Arial"/>
                <w:sz w:val="20"/>
              </w:rPr>
            </w:pPr>
            <w:r>
              <w:rPr>
                <w:rFonts w:ascii="Arial" w:hAnsi="Arial"/>
                <w:sz w:val="20"/>
              </w:rPr>
              <w:t>Тюменская обл., Уватский район, с. Демьянское, НПС, д. 25;</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Пн - Пт с 8.00 - 16.00,</w:t>
            </w:r>
          </w:p>
          <w:p>
            <w:pPr>
              <w:pStyle w:val="ConsPlusNormal"/>
              <w:jc w:val="center"/>
              <w:rPr>
                <w:rFonts w:ascii="Arial" w:hAnsi="Arial"/>
                <w:sz w:val="20"/>
              </w:rPr>
            </w:pPr>
            <w:r>
              <w:rPr>
                <w:rFonts w:ascii="Arial" w:hAnsi="Arial"/>
                <w:sz w:val="20"/>
              </w:rPr>
              <w:t>12.00 - 13.00 - перерыв</w:t>
            </w:r>
          </w:p>
        </w:tc>
      </w:tr>
      <w:tr>
        <w:trPr/>
        <w:tc>
          <w:tcPr>
            <w:tcW w:w="38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Normal"/>
              <w:spacing w:lineRule="auto" w:line="240" w:before="0" w:after="0"/>
              <w:jc w:val="center"/>
              <w:rPr>
                <w:rFonts w:ascii="Arial" w:hAnsi="Arial"/>
                <w:sz w:val="20"/>
                <w:szCs w:val="20"/>
              </w:rPr>
            </w:pPr>
            <w:r>
              <w:rPr>
                <w:rFonts w:ascii="Arial" w:hAnsi="Arial"/>
                <w:sz w:val="20"/>
                <w:szCs w:val="20"/>
              </w:rPr>
            </w:r>
          </w:p>
        </w:tc>
        <w:tc>
          <w:tcPr>
            <w:tcW w:w="3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"Першинская СОШ" - филиал МАОУ "Демьянская СОШ им. гвардии матроса А. Копотилова" Уватского муниципального района</w:t>
            </w:r>
          </w:p>
        </w:tc>
        <w:tc>
          <w:tcPr>
            <w:tcW w:w="2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8 (34561) 2-46-30</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rPr>
                <w:rFonts w:ascii="Arial" w:hAnsi="Arial"/>
                <w:sz w:val="20"/>
              </w:rPr>
            </w:pPr>
            <w:r>
              <w:rPr>
                <w:rFonts w:ascii="Arial" w:hAnsi="Arial"/>
                <w:sz w:val="20"/>
              </w:rPr>
              <w:t>Тюменская обл., Уватский район,</w:t>
            </w:r>
          </w:p>
          <w:p>
            <w:pPr>
              <w:pStyle w:val="ConsPlusNormal"/>
              <w:rPr>
                <w:rFonts w:ascii="Arial" w:hAnsi="Arial"/>
                <w:sz w:val="20"/>
              </w:rPr>
            </w:pPr>
            <w:r>
              <w:rPr>
                <w:rFonts w:ascii="Arial" w:hAnsi="Arial"/>
                <w:sz w:val="20"/>
              </w:rPr>
              <w:t>п. Першино, ул. Мира, д. 6;</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Пн - Пт с 8.00 - 16.00,</w:t>
            </w:r>
          </w:p>
          <w:p>
            <w:pPr>
              <w:pStyle w:val="ConsPlusNormal"/>
              <w:jc w:val="center"/>
              <w:rPr>
                <w:rFonts w:ascii="Arial" w:hAnsi="Arial"/>
                <w:sz w:val="20"/>
              </w:rPr>
            </w:pPr>
            <w:r>
              <w:rPr>
                <w:rFonts w:ascii="Arial" w:hAnsi="Arial"/>
                <w:sz w:val="20"/>
              </w:rPr>
              <w:t>12.00 - 13.00 - перерыв</w:t>
            </w:r>
          </w:p>
        </w:tc>
      </w:tr>
      <w:tr>
        <w:trPr/>
        <w:tc>
          <w:tcPr>
            <w:tcW w:w="38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Normal"/>
              <w:spacing w:lineRule="auto" w:line="240" w:before="0" w:after="0"/>
              <w:jc w:val="center"/>
              <w:rPr>
                <w:rFonts w:ascii="Arial" w:hAnsi="Arial"/>
                <w:sz w:val="20"/>
                <w:szCs w:val="20"/>
              </w:rPr>
            </w:pPr>
            <w:r>
              <w:rPr>
                <w:rFonts w:ascii="Arial" w:hAnsi="Arial"/>
                <w:sz w:val="20"/>
                <w:szCs w:val="20"/>
              </w:rPr>
            </w:r>
          </w:p>
        </w:tc>
        <w:tc>
          <w:tcPr>
            <w:tcW w:w="3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"Осинниковская ООШ" - филиал МАОУ "Демьянская СОШ им. гвардии матроса А. Копотилова" Уватского муниципального района</w:t>
            </w:r>
          </w:p>
        </w:tc>
        <w:tc>
          <w:tcPr>
            <w:tcW w:w="2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8 (34561) 2-44-33</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rPr>
                <w:rFonts w:ascii="Arial" w:hAnsi="Arial"/>
                <w:sz w:val="20"/>
              </w:rPr>
            </w:pPr>
            <w:r>
              <w:rPr>
                <w:rFonts w:ascii="Arial" w:hAnsi="Arial"/>
                <w:sz w:val="20"/>
              </w:rPr>
              <w:t>Тюменская обл., Уватский район, д. Осинник, ул. Комсомольская, д. 8;</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Пн - Пт с 8.00 - 16.00,</w:t>
            </w:r>
          </w:p>
          <w:p>
            <w:pPr>
              <w:pStyle w:val="ConsPlusNormal"/>
              <w:jc w:val="center"/>
              <w:rPr>
                <w:rFonts w:ascii="Arial" w:hAnsi="Arial"/>
                <w:sz w:val="20"/>
              </w:rPr>
            </w:pPr>
            <w:r>
              <w:rPr>
                <w:rFonts w:ascii="Arial" w:hAnsi="Arial"/>
                <w:sz w:val="20"/>
              </w:rPr>
              <w:t>12.00 - 13.00 - перерыв</w:t>
            </w:r>
          </w:p>
        </w:tc>
      </w:tr>
      <w:tr>
        <w:trPr/>
        <w:tc>
          <w:tcPr>
            <w:tcW w:w="38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Normal"/>
              <w:spacing w:lineRule="auto" w:line="240" w:before="0" w:after="0"/>
              <w:jc w:val="center"/>
              <w:rPr>
                <w:rFonts w:ascii="Arial" w:hAnsi="Arial"/>
                <w:sz w:val="20"/>
                <w:szCs w:val="20"/>
              </w:rPr>
            </w:pPr>
            <w:r>
              <w:rPr>
                <w:rFonts w:ascii="Arial" w:hAnsi="Arial"/>
                <w:sz w:val="20"/>
                <w:szCs w:val="20"/>
              </w:rPr>
            </w:r>
          </w:p>
        </w:tc>
        <w:tc>
          <w:tcPr>
            <w:tcW w:w="3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"Солянская ООШ" - филиал МАОУ "Демьянская СОШ им. гвардии матроса А. Копотилова" Уватского муниципального района</w:t>
            </w:r>
          </w:p>
        </w:tc>
        <w:tc>
          <w:tcPr>
            <w:tcW w:w="2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8 (34561) 2-29-08</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rPr>
                <w:rFonts w:ascii="Arial" w:hAnsi="Arial"/>
                <w:sz w:val="20"/>
              </w:rPr>
            </w:pPr>
            <w:r>
              <w:rPr>
                <w:rFonts w:ascii="Arial" w:hAnsi="Arial"/>
                <w:sz w:val="20"/>
              </w:rPr>
              <w:t>Тюменская обл., Уватский район, д. Солянка, ул. Центральная д. 12</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Пн - Пт с 8.00 - 16.00,</w:t>
            </w:r>
          </w:p>
          <w:p>
            <w:pPr>
              <w:pStyle w:val="ConsPlusNormal"/>
              <w:jc w:val="center"/>
              <w:rPr>
                <w:rFonts w:ascii="Arial" w:hAnsi="Arial"/>
                <w:sz w:val="20"/>
              </w:rPr>
            </w:pPr>
            <w:r>
              <w:rPr>
                <w:rFonts w:ascii="Arial" w:hAnsi="Arial"/>
                <w:sz w:val="20"/>
              </w:rPr>
              <w:t>12.00 - 13.00 - перерыв</w:t>
            </w:r>
          </w:p>
        </w:tc>
      </w:tr>
      <w:tr>
        <w:trPr/>
        <w:tc>
          <w:tcPr>
            <w:tcW w:w="38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2</w:t>
            </w:r>
          </w:p>
        </w:tc>
        <w:tc>
          <w:tcPr>
            <w:tcW w:w="3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МАОУ "Ивановская СОШ" Уватского муниципального района"</w:t>
            </w:r>
          </w:p>
        </w:tc>
        <w:tc>
          <w:tcPr>
            <w:tcW w:w="2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8 (34561) 2-34-39</w:t>
            </w:r>
          </w:p>
          <w:p>
            <w:pPr>
              <w:pStyle w:val="ConsPlusNormal"/>
              <w:jc w:val="center"/>
              <w:rPr>
                <w:rFonts w:ascii="Arial" w:hAnsi="Arial"/>
                <w:sz w:val="20"/>
              </w:rPr>
            </w:pPr>
            <w:r>
              <w:rPr>
                <w:rFonts w:ascii="Arial" w:hAnsi="Arial"/>
                <w:sz w:val="20"/>
              </w:rPr>
              <w:t>pavkalinin@yandex.ru</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rPr>
                <w:rFonts w:ascii="Arial" w:hAnsi="Arial"/>
                <w:sz w:val="20"/>
              </w:rPr>
            </w:pPr>
            <w:r>
              <w:rPr>
                <w:rFonts w:ascii="Arial" w:hAnsi="Arial"/>
                <w:sz w:val="20"/>
              </w:rPr>
              <w:t>Тюменская обл., Уватский р-н., с. Ивановка, ул. Орджоникидзе, д. 1</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Пн - Пт с 8.00 - 16.00,</w:t>
            </w:r>
          </w:p>
          <w:p>
            <w:pPr>
              <w:pStyle w:val="ConsPlusNormal"/>
              <w:jc w:val="center"/>
              <w:rPr>
                <w:rFonts w:ascii="Arial" w:hAnsi="Arial"/>
                <w:sz w:val="20"/>
              </w:rPr>
            </w:pPr>
            <w:r>
              <w:rPr>
                <w:rFonts w:ascii="Arial" w:hAnsi="Arial"/>
                <w:sz w:val="20"/>
              </w:rPr>
              <w:t>12.00 - 13.00 - перерыв</w:t>
            </w:r>
          </w:p>
        </w:tc>
      </w:tr>
      <w:tr>
        <w:trPr/>
        <w:tc>
          <w:tcPr>
            <w:tcW w:w="38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Normal"/>
              <w:spacing w:lineRule="auto" w:line="240" w:before="0" w:after="0"/>
              <w:jc w:val="center"/>
              <w:rPr>
                <w:rFonts w:ascii="Arial" w:hAnsi="Arial"/>
                <w:sz w:val="20"/>
                <w:szCs w:val="20"/>
              </w:rPr>
            </w:pPr>
            <w:r>
              <w:rPr>
                <w:rFonts w:ascii="Arial" w:hAnsi="Arial"/>
                <w:sz w:val="20"/>
                <w:szCs w:val="20"/>
              </w:rPr>
            </w:r>
          </w:p>
        </w:tc>
        <w:tc>
          <w:tcPr>
            <w:tcW w:w="3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"Начальная школа - детский сад" с. Уват - филиал МАОУ "Ивановская СОШ" Уватского муниципального района</w:t>
            </w:r>
          </w:p>
        </w:tc>
        <w:tc>
          <w:tcPr>
            <w:tcW w:w="2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8 (34561) 3-10-64</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rPr>
                <w:rFonts w:ascii="Arial" w:hAnsi="Arial"/>
                <w:sz w:val="20"/>
              </w:rPr>
            </w:pPr>
            <w:r>
              <w:rPr>
                <w:rFonts w:ascii="Arial" w:hAnsi="Arial"/>
                <w:sz w:val="20"/>
              </w:rPr>
              <w:t>Тюменская обл., Уватский р-н, с. Уват, мкр. Центральный, д. 10</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Пн - Пт с 8.00 - 16.00,</w:t>
            </w:r>
          </w:p>
          <w:p>
            <w:pPr>
              <w:pStyle w:val="ConsPlusNormal"/>
              <w:jc w:val="center"/>
              <w:rPr>
                <w:rFonts w:ascii="Arial" w:hAnsi="Arial"/>
                <w:sz w:val="20"/>
              </w:rPr>
            </w:pPr>
            <w:r>
              <w:rPr>
                <w:rFonts w:ascii="Arial" w:hAnsi="Arial"/>
                <w:sz w:val="20"/>
              </w:rPr>
              <w:t>12.00 - 13.00 - перерыв</w:t>
            </w:r>
          </w:p>
        </w:tc>
      </w:tr>
      <w:tr>
        <w:trPr/>
        <w:tc>
          <w:tcPr>
            <w:tcW w:w="38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Normal"/>
              <w:spacing w:lineRule="auto" w:line="240" w:before="0" w:after="0"/>
              <w:jc w:val="center"/>
              <w:rPr>
                <w:rFonts w:ascii="Arial" w:hAnsi="Arial"/>
                <w:sz w:val="20"/>
                <w:szCs w:val="20"/>
              </w:rPr>
            </w:pPr>
            <w:r>
              <w:rPr>
                <w:rFonts w:ascii="Arial" w:hAnsi="Arial"/>
                <w:sz w:val="20"/>
                <w:szCs w:val="20"/>
              </w:rPr>
            </w:r>
          </w:p>
        </w:tc>
        <w:tc>
          <w:tcPr>
            <w:tcW w:w="3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"Детский сад Дюймовочка" п. Нагорный - структурное подразделение МАОУ "Ивановская СОШ" Уватского муниципального района</w:t>
            </w:r>
          </w:p>
        </w:tc>
        <w:tc>
          <w:tcPr>
            <w:tcW w:w="2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8 (34561) 2-06-42</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rPr>
                <w:rFonts w:ascii="Arial" w:hAnsi="Arial"/>
                <w:sz w:val="20"/>
              </w:rPr>
            </w:pPr>
            <w:r>
              <w:rPr>
                <w:rFonts w:ascii="Arial" w:hAnsi="Arial"/>
                <w:sz w:val="20"/>
              </w:rPr>
              <w:t>Тюменская обл., Уватский р-н., п. Нагорный, ул. Школьная, д. 3</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Пн - Пт с 8.00 - 16.00,</w:t>
            </w:r>
          </w:p>
          <w:p>
            <w:pPr>
              <w:pStyle w:val="ConsPlusNormal"/>
              <w:jc w:val="center"/>
              <w:rPr>
                <w:rFonts w:ascii="Arial" w:hAnsi="Arial"/>
                <w:sz w:val="20"/>
              </w:rPr>
            </w:pPr>
            <w:r>
              <w:rPr>
                <w:rFonts w:ascii="Arial" w:hAnsi="Arial"/>
                <w:sz w:val="20"/>
              </w:rPr>
              <w:t>12.00 - 13.00 - перерыв</w:t>
            </w:r>
          </w:p>
        </w:tc>
      </w:tr>
      <w:tr>
        <w:trPr/>
        <w:tc>
          <w:tcPr>
            <w:tcW w:w="38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3</w:t>
            </w:r>
          </w:p>
        </w:tc>
        <w:tc>
          <w:tcPr>
            <w:tcW w:w="3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МАОУ "СОШ</w:t>
            </w:r>
          </w:p>
          <w:p>
            <w:pPr>
              <w:pStyle w:val="ConsPlusNormal"/>
              <w:jc w:val="center"/>
              <w:rPr>
                <w:rFonts w:ascii="Arial" w:hAnsi="Arial"/>
                <w:sz w:val="20"/>
              </w:rPr>
            </w:pPr>
            <w:r>
              <w:rPr>
                <w:rFonts w:ascii="Arial" w:hAnsi="Arial"/>
                <w:sz w:val="20"/>
              </w:rPr>
              <w:t>п. Демьянка" Уватского муниципального района</w:t>
            </w:r>
          </w:p>
        </w:tc>
        <w:tc>
          <w:tcPr>
            <w:tcW w:w="2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8(34561) 2-61-48</w:t>
            </w:r>
          </w:p>
          <w:p>
            <w:pPr>
              <w:pStyle w:val="ConsPlusNormal"/>
              <w:jc w:val="center"/>
              <w:rPr>
                <w:rFonts w:ascii="Arial" w:hAnsi="Arial"/>
                <w:sz w:val="20"/>
              </w:rPr>
            </w:pPr>
            <w:r>
              <w:rPr>
                <w:rFonts w:ascii="Arial" w:hAnsi="Arial"/>
                <w:sz w:val="20"/>
              </w:rPr>
              <w:t>Kojina-irina@mail.ru</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rPr>
                <w:rFonts w:ascii="Arial" w:hAnsi="Arial"/>
                <w:sz w:val="20"/>
              </w:rPr>
            </w:pPr>
            <w:r>
              <w:rPr>
                <w:rFonts w:ascii="Arial" w:hAnsi="Arial"/>
                <w:sz w:val="20"/>
              </w:rPr>
              <w:t>Тюменская обл., Уватский район, п. Демьянка, мкр. Железнодорожный, д. 14</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Пн - Пт с 8.00 - 16.00,</w:t>
            </w:r>
          </w:p>
          <w:p>
            <w:pPr>
              <w:pStyle w:val="ConsPlusNormal"/>
              <w:jc w:val="center"/>
              <w:rPr>
                <w:rFonts w:ascii="Arial" w:hAnsi="Arial"/>
                <w:sz w:val="20"/>
              </w:rPr>
            </w:pPr>
            <w:r>
              <w:rPr>
                <w:rFonts w:ascii="Arial" w:hAnsi="Arial"/>
                <w:sz w:val="20"/>
              </w:rPr>
              <w:t>12.00 - 13.00 - перерыв</w:t>
            </w:r>
          </w:p>
        </w:tc>
      </w:tr>
      <w:tr>
        <w:trPr/>
        <w:tc>
          <w:tcPr>
            <w:tcW w:w="38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Normal"/>
              <w:spacing w:lineRule="auto" w:line="240" w:before="0" w:after="0"/>
              <w:jc w:val="center"/>
              <w:rPr>
                <w:rFonts w:ascii="Arial" w:hAnsi="Arial"/>
                <w:sz w:val="20"/>
                <w:szCs w:val="20"/>
              </w:rPr>
            </w:pPr>
            <w:r>
              <w:rPr>
                <w:rFonts w:ascii="Arial" w:hAnsi="Arial"/>
                <w:sz w:val="20"/>
                <w:szCs w:val="20"/>
              </w:rPr>
            </w:r>
          </w:p>
        </w:tc>
        <w:tc>
          <w:tcPr>
            <w:tcW w:w="3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"Мугенская СОШ" - филиал МАОУ "СОШ п. Демьянка" Уватского муниципального района</w:t>
            </w:r>
          </w:p>
        </w:tc>
        <w:tc>
          <w:tcPr>
            <w:tcW w:w="2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8 (34561) 2-05-08</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rPr>
                <w:rFonts w:ascii="Arial" w:hAnsi="Arial"/>
                <w:sz w:val="20"/>
              </w:rPr>
            </w:pPr>
            <w:r>
              <w:rPr>
                <w:rFonts w:ascii="Arial" w:hAnsi="Arial"/>
                <w:sz w:val="20"/>
              </w:rPr>
              <w:t>Тюменская обл., Уватский район, п. Муген, д. 41</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Пн - Пт с 8.00 - 16.00,</w:t>
            </w:r>
          </w:p>
          <w:p>
            <w:pPr>
              <w:pStyle w:val="ConsPlusNormal"/>
              <w:jc w:val="center"/>
              <w:rPr>
                <w:rFonts w:ascii="Arial" w:hAnsi="Arial"/>
                <w:sz w:val="20"/>
              </w:rPr>
            </w:pPr>
            <w:r>
              <w:rPr>
                <w:rFonts w:ascii="Arial" w:hAnsi="Arial"/>
                <w:sz w:val="20"/>
              </w:rPr>
              <w:t>12.00 - 13.00 - перерыв</w:t>
            </w:r>
          </w:p>
        </w:tc>
      </w:tr>
      <w:tr>
        <w:trPr/>
        <w:tc>
          <w:tcPr>
            <w:tcW w:w="38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Normal"/>
              <w:spacing w:lineRule="auto" w:line="240" w:before="0" w:after="0"/>
              <w:jc w:val="center"/>
              <w:rPr>
                <w:rFonts w:ascii="Arial" w:hAnsi="Arial"/>
                <w:sz w:val="20"/>
                <w:szCs w:val="20"/>
              </w:rPr>
            </w:pPr>
            <w:r>
              <w:rPr>
                <w:rFonts w:ascii="Arial" w:hAnsi="Arial"/>
                <w:sz w:val="20"/>
                <w:szCs w:val="20"/>
              </w:rPr>
            </w:r>
          </w:p>
        </w:tc>
        <w:tc>
          <w:tcPr>
            <w:tcW w:w="3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"Тугаловская ООШ" - филиал МАОУ "СОШ п. Демьянка" Уватского муниципального района</w:t>
            </w:r>
          </w:p>
        </w:tc>
        <w:tc>
          <w:tcPr>
            <w:tcW w:w="2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8 (34561) 2-17-56</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rPr>
                <w:rFonts w:ascii="Arial" w:hAnsi="Arial"/>
                <w:sz w:val="20"/>
              </w:rPr>
            </w:pPr>
            <w:r>
              <w:rPr>
                <w:rFonts w:ascii="Arial" w:hAnsi="Arial"/>
                <w:sz w:val="20"/>
              </w:rPr>
              <w:t>Тюменская обл., Уватский район, д. Тугалово, ул. Центральная, д. 9</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Пн - Пт с 8.00 - 16.00,</w:t>
            </w:r>
          </w:p>
          <w:p>
            <w:pPr>
              <w:pStyle w:val="ConsPlusNormal"/>
              <w:jc w:val="center"/>
              <w:rPr>
                <w:rFonts w:ascii="Arial" w:hAnsi="Arial"/>
                <w:sz w:val="20"/>
              </w:rPr>
            </w:pPr>
            <w:r>
              <w:rPr>
                <w:rFonts w:ascii="Arial" w:hAnsi="Arial"/>
                <w:sz w:val="20"/>
              </w:rPr>
              <w:t>12.00 - 13.00 - перерыв</w:t>
            </w:r>
          </w:p>
        </w:tc>
      </w:tr>
      <w:tr>
        <w:trPr/>
        <w:tc>
          <w:tcPr>
            <w:tcW w:w="38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Normal"/>
              <w:spacing w:lineRule="auto" w:line="240" w:before="0" w:after="0"/>
              <w:jc w:val="center"/>
              <w:rPr>
                <w:rFonts w:ascii="Arial" w:hAnsi="Arial"/>
                <w:sz w:val="20"/>
                <w:szCs w:val="20"/>
              </w:rPr>
            </w:pPr>
            <w:r>
              <w:rPr>
                <w:rFonts w:ascii="Arial" w:hAnsi="Arial"/>
                <w:sz w:val="20"/>
                <w:szCs w:val="20"/>
              </w:rPr>
            </w:r>
          </w:p>
        </w:tc>
        <w:tc>
          <w:tcPr>
            <w:tcW w:w="3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"Детский сад Белочка" п. Муген - МАОУ "СОШ п. Демьянка" Уватского муниципального района</w:t>
            </w:r>
          </w:p>
        </w:tc>
        <w:tc>
          <w:tcPr>
            <w:tcW w:w="2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8 (34561) 2-04-57</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rPr>
                <w:rFonts w:ascii="Arial" w:hAnsi="Arial"/>
                <w:sz w:val="20"/>
              </w:rPr>
            </w:pPr>
            <w:r>
              <w:rPr>
                <w:rFonts w:ascii="Arial" w:hAnsi="Arial"/>
                <w:sz w:val="20"/>
              </w:rPr>
              <w:t>Тюменская обл., Уватский район, п. Муген, д. 40</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Пн - Пт с 8.00 - 16.00,</w:t>
            </w:r>
          </w:p>
          <w:p>
            <w:pPr>
              <w:pStyle w:val="ConsPlusNormal"/>
              <w:jc w:val="center"/>
              <w:rPr>
                <w:rFonts w:ascii="Arial" w:hAnsi="Arial"/>
                <w:sz w:val="20"/>
              </w:rPr>
            </w:pPr>
            <w:r>
              <w:rPr>
                <w:rFonts w:ascii="Arial" w:hAnsi="Arial"/>
                <w:sz w:val="20"/>
              </w:rPr>
              <w:t>12.00 - 13.00 - перерыв</w:t>
            </w:r>
          </w:p>
        </w:tc>
      </w:tr>
      <w:tr>
        <w:trPr/>
        <w:tc>
          <w:tcPr>
            <w:tcW w:w="38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4</w:t>
            </w:r>
          </w:p>
        </w:tc>
        <w:tc>
          <w:tcPr>
            <w:tcW w:w="3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МАОУ "Туртасская СОШ" Уватского муниципального района"</w:t>
            </w:r>
          </w:p>
        </w:tc>
        <w:tc>
          <w:tcPr>
            <w:tcW w:w="2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8 (34561) 2-59-80</w:t>
            </w:r>
          </w:p>
          <w:p>
            <w:pPr>
              <w:pStyle w:val="ConsPlusNormal"/>
              <w:jc w:val="center"/>
              <w:rPr>
                <w:rFonts w:ascii="Arial" w:hAnsi="Arial"/>
                <w:sz w:val="20"/>
              </w:rPr>
            </w:pPr>
            <w:r>
              <w:rPr>
                <w:rFonts w:ascii="Arial" w:hAnsi="Arial"/>
                <w:sz w:val="20"/>
              </w:rPr>
              <w:t>turtas18@mail.ru</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rPr>
                <w:rFonts w:ascii="Arial" w:hAnsi="Arial"/>
                <w:sz w:val="20"/>
              </w:rPr>
            </w:pPr>
            <w:r>
              <w:rPr>
                <w:rFonts w:ascii="Arial" w:hAnsi="Arial"/>
                <w:sz w:val="20"/>
              </w:rPr>
              <w:t>Тюменская обл., Уватский район, Туртас, ул. Победы, д. 9</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Пн - Пт с 8.00 - 16.00,</w:t>
            </w:r>
          </w:p>
          <w:p>
            <w:pPr>
              <w:pStyle w:val="ConsPlusNormal"/>
              <w:jc w:val="center"/>
              <w:rPr>
                <w:rFonts w:ascii="Arial" w:hAnsi="Arial"/>
                <w:sz w:val="20"/>
              </w:rPr>
            </w:pPr>
            <w:r>
              <w:rPr>
                <w:rFonts w:ascii="Arial" w:hAnsi="Arial"/>
                <w:sz w:val="20"/>
              </w:rPr>
              <w:t>12.00 - 13.00 - перерыв</w:t>
            </w:r>
          </w:p>
        </w:tc>
      </w:tr>
      <w:tr>
        <w:trPr/>
        <w:tc>
          <w:tcPr>
            <w:tcW w:w="38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Normal"/>
              <w:spacing w:lineRule="auto" w:line="240" w:before="0" w:after="0"/>
              <w:jc w:val="center"/>
              <w:rPr>
                <w:rFonts w:ascii="Arial" w:hAnsi="Arial"/>
                <w:sz w:val="20"/>
                <w:szCs w:val="20"/>
              </w:rPr>
            </w:pPr>
            <w:r>
              <w:rPr>
                <w:rFonts w:ascii="Arial" w:hAnsi="Arial"/>
                <w:sz w:val="20"/>
                <w:szCs w:val="20"/>
              </w:rPr>
            </w:r>
          </w:p>
        </w:tc>
        <w:tc>
          <w:tcPr>
            <w:tcW w:w="3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"Горнослинкинская СОШ" - филиал МАОУ "Туртасская СОШ" Уватского муниципального района</w:t>
            </w:r>
          </w:p>
        </w:tc>
        <w:tc>
          <w:tcPr>
            <w:tcW w:w="2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8 (34561) 2-35-45</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rPr>
                <w:rFonts w:ascii="Arial" w:hAnsi="Arial"/>
                <w:sz w:val="20"/>
              </w:rPr>
            </w:pPr>
            <w:r>
              <w:rPr>
                <w:rFonts w:ascii="Arial" w:hAnsi="Arial"/>
                <w:sz w:val="20"/>
              </w:rPr>
              <w:t>Тюменская обл., Уватский район, с. Горнослинкино, ул. Северная, д. 5</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Пн - Пт с 8.00 - 16.00,</w:t>
            </w:r>
          </w:p>
          <w:p>
            <w:pPr>
              <w:pStyle w:val="ConsPlusNormal"/>
              <w:jc w:val="center"/>
              <w:rPr>
                <w:rFonts w:ascii="Arial" w:hAnsi="Arial"/>
                <w:sz w:val="20"/>
              </w:rPr>
            </w:pPr>
            <w:r>
              <w:rPr>
                <w:rFonts w:ascii="Arial" w:hAnsi="Arial"/>
                <w:sz w:val="20"/>
              </w:rPr>
              <w:t>12.00 - 13.00 - перерыв</w:t>
            </w:r>
          </w:p>
        </w:tc>
      </w:tr>
      <w:tr>
        <w:trPr/>
        <w:tc>
          <w:tcPr>
            <w:tcW w:w="38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5.</w:t>
            </w:r>
          </w:p>
        </w:tc>
        <w:tc>
          <w:tcPr>
            <w:tcW w:w="3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МАОУ "Уватская СОШ" Уватского муниципального района</w:t>
            </w:r>
          </w:p>
        </w:tc>
        <w:tc>
          <w:tcPr>
            <w:tcW w:w="2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8(34561) 2-12-33</w:t>
            </w:r>
          </w:p>
          <w:p>
            <w:pPr>
              <w:pStyle w:val="ConsPlusNormal"/>
              <w:jc w:val="center"/>
              <w:rPr>
                <w:rFonts w:ascii="Arial" w:hAnsi="Arial"/>
                <w:sz w:val="20"/>
              </w:rPr>
            </w:pPr>
            <w:r>
              <w:rPr>
                <w:rFonts w:ascii="Arial" w:hAnsi="Arial"/>
                <w:sz w:val="20"/>
              </w:rPr>
              <w:t>uvat-shkola@yandex.ru</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rPr>
                <w:rFonts w:ascii="Arial" w:hAnsi="Arial"/>
                <w:sz w:val="20"/>
              </w:rPr>
            </w:pPr>
            <w:r>
              <w:rPr>
                <w:rFonts w:ascii="Arial" w:hAnsi="Arial"/>
                <w:sz w:val="20"/>
              </w:rPr>
              <w:t>Тюменская обл., Уватский район, с. Уват, ул. Октябрьская, д. 51</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Пн - Пт с 8.00 - 16.00,</w:t>
            </w:r>
          </w:p>
          <w:p>
            <w:pPr>
              <w:pStyle w:val="ConsPlusNormal"/>
              <w:jc w:val="center"/>
              <w:rPr>
                <w:rFonts w:ascii="Arial" w:hAnsi="Arial"/>
                <w:sz w:val="20"/>
              </w:rPr>
            </w:pPr>
            <w:r>
              <w:rPr>
                <w:rFonts w:ascii="Arial" w:hAnsi="Arial"/>
                <w:sz w:val="20"/>
              </w:rPr>
              <w:t>12.00 - 13.00 - перерыв</w:t>
            </w:r>
          </w:p>
        </w:tc>
      </w:tr>
      <w:tr>
        <w:trPr/>
        <w:tc>
          <w:tcPr>
            <w:tcW w:w="38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Normal"/>
              <w:spacing w:lineRule="auto" w:line="240" w:before="0" w:after="0"/>
              <w:jc w:val="center"/>
              <w:rPr>
                <w:rFonts w:ascii="Arial" w:hAnsi="Arial"/>
                <w:sz w:val="20"/>
                <w:szCs w:val="20"/>
              </w:rPr>
            </w:pPr>
            <w:r>
              <w:rPr>
                <w:rFonts w:ascii="Arial" w:hAnsi="Arial"/>
                <w:sz w:val="20"/>
                <w:szCs w:val="20"/>
              </w:rPr>
            </w:r>
          </w:p>
        </w:tc>
        <w:tc>
          <w:tcPr>
            <w:tcW w:w="3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"Красноярская СОШ им. Героя Советского Союза Г.Н. Кошкарова" - филиал МАОУ "Уватская СОШ" Уватского муниципального района</w:t>
            </w:r>
          </w:p>
        </w:tc>
        <w:tc>
          <w:tcPr>
            <w:tcW w:w="2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8(34561) 2-41-72</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rPr>
                <w:rFonts w:ascii="Arial" w:hAnsi="Arial"/>
                <w:sz w:val="20"/>
              </w:rPr>
            </w:pPr>
            <w:r>
              <w:rPr>
                <w:rFonts w:ascii="Arial" w:hAnsi="Arial"/>
                <w:sz w:val="20"/>
              </w:rPr>
              <w:t>Тюменская обл., Уватский район, с. Красный Яр, ул. Стивы Дорониной, д. 3</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Пн - Пт с 8.00 - 16.00,</w:t>
            </w:r>
          </w:p>
          <w:p>
            <w:pPr>
              <w:pStyle w:val="ConsPlusNormal"/>
              <w:jc w:val="center"/>
              <w:rPr>
                <w:rFonts w:ascii="Arial" w:hAnsi="Arial"/>
                <w:sz w:val="20"/>
              </w:rPr>
            </w:pPr>
            <w:r>
              <w:rPr>
                <w:rFonts w:ascii="Arial" w:hAnsi="Arial"/>
                <w:sz w:val="20"/>
              </w:rPr>
              <w:t>12.00 - 13.00 - перерыв</w:t>
            </w:r>
          </w:p>
        </w:tc>
      </w:tr>
      <w:tr>
        <w:trPr/>
        <w:tc>
          <w:tcPr>
            <w:tcW w:w="38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Normal"/>
              <w:spacing w:lineRule="auto" w:line="240" w:before="0" w:after="0"/>
              <w:jc w:val="center"/>
              <w:rPr>
                <w:rFonts w:ascii="Arial" w:hAnsi="Arial"/>
                <w:sz w:val="20"/>
                <w:szCs w:val="20"/>
              </w:rPr>
            </w:pPr>
            <w:r>
              <w:rPr>
                <w:rFonts w:ascii="Arial" w:hAnsi="Arial"/>
                <w:sz w:val="20"/>
                <w:szCs w:val="20"/>
              </w:rPr>
            </w:r>
          </w:p>
        </w:tc>
        <w:tc>
          <w:tcPr>
            <w:tcW w:w="33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"Алымская ООШ им. Героя Советского Союза Я.Н. Неумоева" - филиал МАОУ "Уватская СОШ" Уватского муниципального района</w:t>
            </w:r>
          </w:p>
        </w:tc>
        <w:tc>
          <w:tcPr>
            <w:tcW w:w="215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8(34561) 2-31-36</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rPr>
                <w:rFonts w:ascii="Arial" w:hAnsi="Arial"/>
                <w:sz w:val="20"/>
              </w:rPr>
            </w:pPr>
            <w:r>
              <w:rPr>
                <w:rFonts w:ascii="Arial" w:hAnsi="Arial"/>
                <w:sz w:val="20"/>
              </w:rPr>
              <w:t>Тюменская обл., Уватский район, с. Алымка, ул. Централья, д. 12 б</w:t>
            </w:r>
          </w:p>
        </w:tc>
        <w:tc>
          <w:tcPr>
            <w:tcW w:w="18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42" w:type="dxa"/>
            </w:tcMar>
          </w:tcPr>
          <w:p>
            <w:pPr>
              <w:pStyle w:val="ConsPlusNormal"/>
              <w:jc w:val="center"/>
              <w:rPr>
                <w:rFonts w:ascii="Arial" w:hAnsi="Arial"/>
                <w:sz w:val="20"/>
              </w:rPr>
            </w:pPr>
            <w:r>
              <w:rPr>
                <w:rFonts w:ascii="Arial" w:hAnsi="Arial"/>
                <w:sz w:val="20"/>
              </w:rPr>
              <w:t>Пн - Пт с 8.00 - 16.00,</w:t>
            </w:r>
          </w:p>
          <w:p>
            <w:pPr>
              <w:pStyle w:val="ConsPlusNormal"/>
              <w:jc w:val="center"/>
              <w:rPr>
                <w:rFonts w:ascii="Arial" w:hAnsi="Arial"/>
                <w:sz w:val="20"/>
              </w:rPr>
            </w:pPr>
            <w:r>
              <w:rPr>
                <w:rFonts w:ascii="Arial" w:hAnsi="Arial"/>
                <w:sz w:val="20"/>
              </w:rPr>
              <w:t>12.00 - 13.00 - перерыв</w:t>
            </w:r>
          </w:p>
        </w:tc>
      </w:tr>
    </w:tbl>
    <w:p>
      <w:pPr>
        <w:pStyle w:val="ConsPlusNormal"/>
        <w:jc w:val="both"/>
        <w:rPr>
          <w:rFonts w:ascii="Arial" w:hAnsi="Arial"/>
          <w:sz w:val="26"/>
          <w:szCs w:val="26"/>
        </w:rPr>
      </w:pPr>
      <w:r>
        <w:rPr>
          <w:rFonts w:ascii="Arial" w:hAnsi="Arial"/>
          <w:sz w:val="26"/>
          <w:szCs w:val="26"/>
        </w:rPr>
      </w:r>
    </w:p>
    <w:p>
      <w:pPr>
        <w:pStyle w:val="ConsPlusNormal"/>
        <w:jc w:val="both"/>
        <w:rPr>
          <w:rFonts w:ascii="Arial" w:hAnsi="Arial"/>
          <w:sz w:val="26"/>
          <w:szCs w:val="26"/>
        </w:rPr>
      </w:pPr>
      <w:r>
        <w:rPr>
          <w:rFonts w:ascii="Arial" w:hAnsi="Arial"/>
          <w:sz w:val="26"/>
          <w:szCs w:val="26"/>
        </w:rPr>
      </w:r>
    </w:p>
    <w:p>
      <w:pPr>
        <w:pStyle w:val="ConsPlusNormal"/>
        <w:pBdr>
          <w:top w:val="single" w:sz="6" w:space="0" w:color="00000A"/>
        </w:pBdr>
        <w:jc w:val="both"/>
        <w:rPr>
          <w:rFonts w:ascii="Arial" w:hAnsi="Arial"/>
          <w:sz w:val="26"/>
          <w:szCs w:val="26"/>
        </w:rPr>
      </w:pPr>
      <w:r>
        <w:rPr>
          <w:rFonts w:ascii="Arial" w:hAnsi="Arial"/>
          <w:sz w:val="26"/>
          <w:szCs w:val="26"/>
        </w:rPr>
      </w:r>
    </w:p>
    <w:p>
      <w:pPr>
        <w:pStyle w:val="Normal"/>
        <w:spacing w:lineRule="auto" w:line="240" w:before="0" w:after="0"/>
        <w:rPr/>
      </w:pPr>
      <w:r>
        <w:rPr/>
      </w:r>
    </w:p>
    <w:sectPr>
      <w:type w:val="nextPage"/>
      <w:pgSz w:orient="landscape" w:w="16838" w:h="11906"/>
      <w:pgMar w:left="1134" w:right="1134" w:header="0" w:top="1701" w:footer="0" w:bottom="85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CYR">
    <w:charset w:val="cc"/>
    <w:family w:val="roman"/>
    <w:pitch w:val="variable"/>
  </w:font>
  <w:font w:name="Arial">
    <w:charset w:val="cc"/>
    <w:family w:val="roman"/>
    <w:pitch w:val="variable"/>
  </w:font>
  <w:font w:name="Arial">
    <w:altName w:val="sans-serif"/>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spacing w:before="0" w:after="200"/>
      <w:rPr/>
    </w:pPr>
    <w:r>
      <w:rPr/>
    </w:r>
  </w:p>
</w:hd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e25e0"/>
    <w:pPr>
      <w:widowControl/>
      <w:bidi w:val="0"/>
      <w:spacing w:before="0" w:after="200" w:lineRule="auto" w:line="276"/>
      <w:jc w:val="left"/>
    </w:pPr>
    <w:rPr>
      <w:rFonts w:ascii="Calibri" w:hAnsi="Calibri" w:eastAsia="Calibri" w:cs=""/>
      <w:color w:val="00000A"/>
      <w:sz w:val="22"/>
      <w:szCs w:val="22"/>
      <w:lang w:val="ru-RU" w:eastAsia="en-US" w:bidi="ar-SA"/>
    </w:rPr>
  </w:style>
  <w:style w:type="paragraph" w:styleId="1" w:customStyle="1">
    <w:name w:val="Заголовок 1"/>
    <w:basedOn w:val="Style15"/>
    <w:qFormat/>
    <w:rsid w:val="00df2bb1"/>
    <w:pPr/>
    <w:rPr/>
  </w:style>
  <w:style w:type="character" w:styleId="DefaultParagraphFont" w:default="1">
    <w:name w:val="Default Paragraph Font"/>
    <w:uiPriority w:val="1"/>
    <w:semiHidden/>
    <w:unhideWhenUsed/>
    <w:qFormat/>
    <w:rPr/>
  </w:style>
  <w:style w:type="character" w:styleId="Style13" w:customStyle="1">
    <w:name w:val="Интернет-ссылка"/>
    <w:rsid w:val="00df2bb1"/>
    <w:rPr>
      <w:color w:val="000080"/>
      <w:u w:val="single"/>
    </w:rPr>
  </w:style>
  <w:style w:type="character" w:styleId="Style14" w:customStyle="1">
    <w:name w:val="Текст выноски Знак"/>
    <w:basedOn w:val="DefaultParagraphFont"/>
    <w:link w:val="a8"/>
    <w:uiPriority w:val="99"/>
    <w:semiHidden/>
    <w:qFormat/>
    <w:rsid w:val="007a6f77"/>
    <w:rPr>
      <w:rFonts w:ascii="Tahoma" w:hAnsi="Tahoma" w:cs="Tahoma"/>
      <w:color w:val="00000A"/>
      <w:sz w:val="16"/>
      <w:szCs w:val="16"/>
    </w:rPr>
  </w:style>
  <w:style w:type="paragraph" w:styleId="Style15" w:customStyle="1">
    <w:name w:val="Заголовок"/>
    <w:basedOn w:val="Normal"/>
    <w:next w:val="Style16"/>
    <w:qFormat/>
    <w:rsid w:val="00df2bb1"/>
    <w:pPr>
      <w:keepNext/>
      <w:spacing w:before="240" w:after="120"/>
    </w:pPr>
    <w:rPr>
      <w:rFonts w:ascii="Liberation Sans" w:hAnsi="Liberation Sans" w:eastAsia="Microsoft YaHei" w:cs="Mangal"/>
      <w:sz w:val="28"/>
      <w:szCs w:val="28"/>
    </w:rPr>
  </w:style>
  <w:style w:type="paragraph" w:styleId="Style16">
    <w:name w:val="Основной текст"/>
    <w:basedOn w:val="Normal"/>
    <w:rsid w:val="00df2bb1"/>
    <w:pPr>
      <w:spacing w:lineRule="auto" w:line="288" w:before="0" w:after="140"/>
    </w:pPr>
    <w:rPr/>
  </w:style>
  <w:style w:type="paragraph" w:styleId="Style17">
    <w:name w:val="Список"/>
    <w:basedOn w:val="Style16"/>
    <w:rsid w:val="00df2bb1"/>
    <w:pPr/>
    <w:rPr>
      <w:rFonts w:cs="Mangal"/>
    </w:rPr>
  </w:style>
  <w:style w:type="paragraph" w:styleId="Style18" w:customStyle="1">
    <w:name w:val="Название"/>
    <w:basedOn w:val="Normal"/>
    <w:qFormat/>
    <w:rsid w:val="00df2bb1"/>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Indexheading">
    <w:name w:val="index heading"/>
    <w:basedOn w:val="Normal"/>
    <w:qFormat/>
    <w:rsid w:val="00df2bb1"/>
    <w:pPr>
      <w:suppressLineNumbers/>
    </w:pPr>
    <w:rPr>
      <w:rFonts w:cs="Mangal"/>
    </w:rPr>
  </w:style>
  <w:style w:type="paragraph" w:styleId="ConsPlusNormal" w:customStyle="1">
    <w:name w:val="ConsPlusNormal"/>
    <w:qFormat/>
    <w:rsid w:val="00510f0f"/>
    <w:pPr>
      <w:widowControl w:val="false"/>
      <w:bidi w:val="0"/>
      <w:spacing w:lineRule="auto" w:line="240"/>
      <w:jc w:val="left"/>
    </w:pPr>
    <w:rPr>
      <w:rFonts w:eastAsia="Times New Roman" w:cs="Calibri" w:ascii="Calibri" w:hAnsi="Calibri"/>
      <w:color w:val="00000A"/>
      <w:sz w:val="22"/>
      <w:szCs w:val="20"/>
      <w:lang w:eastAsia="ru-RU" w:val="ru-RU" w:bidi="ar-SA"/>
    </w:rPr>
  </w:style>
  <w:style w:type="paragraph" w:styleId="ConsPlusTitle" w:customStyle="1">
    <w:name w:val="ConsPlusTitle"/>
    <w:qFormat/>
    <w:rsid w:val="00510f0f"/>
    <w:pPr>
      <w:widowControl w:val="false"/>
      <w:bidi w:val="0"/>
      <w:spacing w:lineRule="auto" w:line="240"/>
      <w:jc w:val="left"/>
    </w:pPr>
    <w:rPr>
      <w:rFonts w:eastAsia="Times New Roman" w:cs="Calibri" w:ascii="Calibri" w:hAnsi="Calibri"/>
      <w:b/>
      <w:color w:val="00000A"/>
      <w:sz w:val="22"/>
      <w:szCs w:val="20"/>
      <w:lang w:eastAsia="ru-RU" w:val="ru-RU" w:bidi="ar-SA"/>
    </w:rPr>
  </w:style>
  <w:style w:type="paragraph" w:styleId="ConsPlusTitlePage" w:customStyle="1">
    <w:name w:val="ConsPlusTitlePage"/>
    <w:qFormat/>
    <w:rsid w:val="00510f0f"/>
    <w:pPr>
      <w:widowControl w:val="false"/>
      <w:bidi w:val="0"/>
      <w:spacing w:lineRule="auto" w:line="240"/>
      <w:jc w:val="left"/>
    </w:pPr>
    <w:rPr>
      <w:rFonts w:ascii="Tahoma" w:hAnsi="Tahoma" w:eastAsia="Times New Roman" w:cs="Tahoma"/>
      <w:color w:val="00000A"/>
      <w:sz w:val="22"/>
      <w:szCs w:val="20"/>
      <w:lang w:eastAsia="ru-RU" w:val="ru-RU" w:bidi="ar-SA"/>
    </w:rPr>
  </w:style>
  <w:style w:type="paragraph" w:styleId="Western" w:customStyle="1">
    <w:name w:val="western"/>
    <w:basedOn w:val="Normal"/>
    <w:qFormat/>
    <w:rsid w:val="00df2bb1"/>
    <w:pPr>
      <w:spacing w:lineRule="auto" w:line="288" w:before="280" w:after="142"/>
      <w:ind w:firstLine="720"/>
      <w:jc w:val="both"/>
    </w:pPr>
    <w:rPr>
      <w:rFonts w:ascii="Times New Roman CYR" w:hAnsi="Times New Roman CYR" w:cs="Times New Roman CYR"/>
    </w:rPr>
  </w:style>
  <w:style w:type="paragraph" w:styleId="Style20" w:customStyle="1">
    <w:name w:val="Содержимое таблицы"/>
    <w:basedOn w:val="Normal"/>
    <w:qFormat/>
    <w:rsid w:val="00df2bb1"/>
    <w:pPr/>
    <w:rPr/>
  </w:style>
  <w:style w:type="paragraph" w:styleId="BalloonText">
    <w:name w:val="Balloon Text"/>
    <w:basedOn w:val="Normal"/>
    <w:link w:val="a9"/>
    <w:uiPriority w:val="99"/>
    <w:semiHidden/>
    <w:unhideWhenUsed/>
    <w:qFormat/>
    <w:rsid w:val="007a6f77"/>
    <w:pPr>
      <w:spacing w:lineRule="auto" w:line="240" w:before="0" w:after="0"/>
    </w:pPr>
    <w:rPr>
      <w:rFonts w:ascii="Tahoma" w:hAnsi="Tahoma" w:cs="Tahoma"/>
      <w:sz w:val="16"/>
      <w:szCs w:val="16"/>
    </w:rPr>
  </w:style>
  <w:style w:type="paragraph" w:styleId="Style21">
    <w:name w:val="Верхний колонтитул"/>
    <w:basedOn w:val="Normal"/>
    <w:pPr/>
    <w:rPr/>
  </w:style>
  <w:style w:type="paragraph" w:styleId="Style22">
    <w:name w:val="Заголовок таблицы"/>
    <w:basedOn w:val="Style20"/>
    <w:qFormat/>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uvatregion.ru/" TargetMode="External"/><Relationship Id="rId4" Type="http://schemas.openxmlformats.org/officeDocument/2006/relationships/hyperlink" Target="https://uvatregion.ru/gov/administration/munitsipalnye-uslugi/" TargetMode="External"/><Relationship Id="rId5" Type="http://schemas.openxmlformats.org/officeDocument/2006/relationships/hyperlink" Target="http://internet.garant.ru/document/redirect/18700851/127" TargetMode="External"/><Relationship Id="rId6" Type="http://schemas.openxmlformats.org/officeDocument/2006/relationships/hyperlink" Target="http://internet.garant.ru/document/redirect/18700851/201" TargetMode="External"/><Relationship Id="rId7" Type="http://schemas.openxmlformats.org/officeDocument/2006/relationships/hyperlink" Target="http://internet.garant.ru/document/redirect/18700851/74" TargetMode="External"/><Relationship Id="rId8" Type="http://schemas.openxmlformats.org/officeDocument/2006/relationships/hyperlink" Target="http://internet.garant.ru/document/redirect/12177515/0"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Application>LibreOffice/5.1.1.3$Windows_X86_64 LibreOffice_project/89f508ef3ecebd2cfb8e1def0f0ba9a803b88a6d</Application>
  <Pages>17</Pages>
  <Words>3681</Words>
  <Characters>27804</Characters>
  <CharactersWithSpaces>31177</CharactersWithSpaces>
  <Paragraphs>331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2020-02-20T11:54:00Z</dcterms:created>
  <dc:creator>Yuristkom</dc:creator>
  <dc:description/>
  <dc:language>ru-RU</dc:language>
  <cp:lastModifiedBy/>
  <cp:lastPrinted>2020-05-07T17:13:26Z</cp:lastPrinted>
  <dcterms:modified xsi:type="dcterms:W3CDTF">2020-05-07T17:19:20Z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