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4B" w:rsidRDefault="004B4181" w:rsidP="004B4181">
      <w:pPr>
        <w:rPr>
          <w:b/>
        </w:rPr>
      </w:pPr>
      <w:r w:rsidRPr="004B4181">
        <w:rPr>
          <w:b/>
          <w:noProof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81" w:rsidRDefault="004B4181" w:rsidP="00011DFC">
      <w:pPr>
        <w:jc w:val="center"/>
        <w:rPr>
          <w:b/>
          <w:sz w:val="28"/>
        </w:rPr>
      </w:pPr>
    </w:p>
    <w:p w:rsidR="0002794B" w:rsidRDefault="0002794B" w:rsidP="00011DFC">
      <w:pPr>
        <w:jc w:val="center"/>
        <w:rPr>
          <w:b/>
          <w:sz w:val="28"/>
        </w:rPr>
      </w:pPr>
    </w:p>
    <w:p w:rsidR="0002794B" w:rsidRDefault="0002794B" w:rsidP="00011DFC">
      <w:pPr>
        <w:jc w:val="center"/>
        <w:rPr>
          <w:b/>
        </w:rPr>
      </w:pPr>
    </w:p>
    <w:p w:rsidR="004B4181" w:rsidRDefault="004B4181" w:rsidP="00011DFC">
      <w:pPr>
        <w:jc w:val="center"/>
        <w:rPr>
          <w:b/>
        </w:rPr>
      </w:pPr>
    </w:p>
    <w:p w:rsidR="00C85484" w:rsidRPr="007D4FF1" w:rsidRDefault="00C85484" w:rsidP="00011DFC">
      <w:pPr>
        <w:jc w:val="center"/>
        <w:rPr>
          <w:b/>
        </w:rPr>
      </w:pPr>
      <w:bookmarkStart w:id="0" w:name="_GoBack"/>
      <w:bookmarkEnd w:id="0"/>
      <w:r w:rsidRPr="007D4FF1">
        <w:rPr>
          <w:b/>
        </w:rPr>
        <w:lastRenderedPageBreak/>
        <w:t>Пояснительная записка</w:t>
      </w:r>
    </w:p>
    <w:p w:rsidR="00C85484" w:rsidRPr="007D4FF1" w:rsidRDefault="00C85484" w:rsidP="00011DFC">
      <w:pPr>
        <w:rPr>
          <w:b/>
        </w:rPr>
      </w:pPr>
    </w:p>
    <w:p w:rsidR="005124C7" w:rsidRPr="007D4FF1" w:rsidRDefault="005124C7" w:rsidP="005D6853">
      <w:pPr>
        <w:jc w:val="center"/>
      </w:pPr>
    </w:p>
    <w:p w:rsidR="005124C7" w:rsidRPr="007D4FF1" w:rsidRDefault="005124C7" w:rsidP="005124C7">
      <w:pPr>
        <w:ind w:hanging="142"/>
        <w:jc w:val="both"/>
        <w:rPr>
          <w:rFonts w:eastAsiaTheme="minorEastAsia"/>
          <w:color w:val="000000"/>
        </w:rPr>
      </w:pPr>
      <w:r w:rsidRPr="007D4FF1">
        <w:tab/>
      </w:r>
      <w:r w:rsidRPr="007D4FF1">
        <w:rPr>
          <w:rFonts w:eastAsiaTheme="minorEastAsia"/>
          <w:color w:val="000000"/>
        </w:rPr>
        <w:t>Рабочая программа разработана на основе:</w:t>
      </w:r>
    </w:p>
    <w:p w:rsidR="005124C7" w:rsidRPr="007D4FF1" w:rsidRDefault="005124C7" w:rsidP="005124C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color w:val="000000"/>
        </w:rPr>
      </w:pPr>
      <w:r w:rsidRPr="007D4FF1">
        <w:rPr>
          <w:color w:val="000000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зарегистрирован в Минюсте России 1 февраля 2011г. Регистрационный № 19644) с изменениями, внесенными приказом Министерства образования и науки Российской Федерации от 29 декабря 2014 г.№1644(зарегистрирован Министерством Юстиции Российской Федерации 6 февраля 2015 года, регистрационный № 35915, №1578 от 31 декабря 2015 ).</w:t>
      </w:r>
    </w:p>
    <w:p w:rsidR="005124C7" w:rsidRPr="007D4FF1" w:rsidRDefault="005124C7" w:rsidP="005124C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color w:val="000000"/>
        </w:rPr>
      </w:pPr>
      <w:r w:rsidRPr="007D4FF1">
        <w:rPr>
          <w:color w:val="000000"/>
        </w:rPr>
        <w:t>Примерной основной образовательной</w:t>
      </w:r>
      <w:r w:rsidR="00273736">
        <w:rPr>
          <w:color w:val="000000"/>
        </w:rPr>
        <w:t xml:space="preserve"> программы среднего</w:t>
      </w:r>
      <w:r w:rsidRPr="007D4FF1">
        <w:rPr>
          <w:color w:val="000000"/>
        </w:rPr>
        <w:t xml:space="preserve"> общего образования (Министерство образования и науки РФ – 2010г);</w:t>
      </w:r>
    </w:p>
    <w:p w:rsidR="005124C7" w:rsidRPr="007D4FF1" w:rsidRDefault="005124C7" w:rsidP="005124C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color w:val="000000"/>
        </w:rPr>
      </w:pPr>
      <w:r w:rsidRPr="007D4FF1">
        <w:rPr>
          <w:color w:val="000000"/>
        </w:rPr>
        <w:t xml:space="preserve">Авторской программы по английскому языку для </w:t>
      </w:r>
      <w:r w:rsidR="00F95FD6" w:rsidRPr="007D4FF1">
        <w:rPr>
          <w:color w:val="000000"/>
        </w:rPr>
        <w:t xml:space="preserve">10-11 </w:t>
      </w:r>
      <w:r w:rsidRPr="007D4FF1">
        <w:rPr>
          <w:color w:val="000000"/>
        </w:rPr>
        <w:t>классов. Автор – Вербицкая М.В. – Вентана-Гр</w:t>
      </w:r>
      <w:r w:rsidR="005775DF">
        <w:rPr>
          <w:color w:val="000000"/>
        </w:rPr>
        <w:t>аф, 2013; в соответствии с ООП С</w:t>
      </w:r>
      <w:r w:rsidRPr="007D4FF1">
        <w:rPr>
          <w:color w:val="000000"/>
        </w:rPr>
        <w:t xml:space="preserve">ОО </w:t>
      </w:r>
      <w:r w:rsidRPr="007D4FF1">
        <w:t xml:space="preserve">МАОУ «СОШ п.Демьянка» </w:t>
      </w:r>
      <w:r w:rsidR="0002794B">
        <w:t>УМР.</w:t>
      </w:r>
      <w:r w:rsidRPr="007D4FF1">
        <w:t xml:space="preserve">                                      </w:t>
      </w:r>
    </w:p>
    <w:p w:rsidR="005124C7" w:rsidRPr="007D4FF1" w:rsidRDefault="005124C7" w:rsidP="005124C7">
      <w:pPr>
        <w:ind w:left="284"/>
        <w:contextualSpacing/>
        <w:jc w:val="both"/>
      </w:pPr>
    </w:p>
    <w:p w:rsidR="005124C7" w:rsidRPr="007D4FF1" w:rsidRDefault="005124C7" w:rsidP="005124C7">
      <w:pPr>
        <w:ind w:firstLine="284"/>
        <w:contextualSpacing/>
        <w:jc w:val="both"/>
        <w:rPr>
          <w:color w:val="000000"/>
        </w:rPr>
      </w:pPr>
      <w:r w:rsidRPr="007D4FF1">
        <w:t xml:space="preserve">Рабочая программа ориентирована на использование учебников «Forward» М.В. Вербицкой для </w:t>
      </w:r>
      <w:r w:rsidR="00516612" w:rsidRPr="007D4FF1">
        <w:t xml:space="preserve">10-11 </w:t>
      </w:r>
      <w:r w:rsidRPr="007D4FF1">
        <w:t>класса общеобразовательных учреж</w:t>
      </w:r>
      <w:r w:rsidR="009E1B35">
        <w:t>дений Москва: Вентана-Граф, 2019</w:t>
      </w:r>
      <w:r w:rsidRPr="007D4FF1">
        <w:t xml:space="preserve"> год.</w:t>
      </w:r>
    </w:p>
    <w:p w:rsidR="005124C7" w:rsidRPr="007D4FF1" w:rsidRDefault="005124C7" w:rsidP="005124C7">
      <w:pPr>
        <w:jc w:val="both"/>
      </w:pPr>
      <w:r w:rsidRPr="007D4FF1">
        <w:t xml:space="preserve"> </w:t>
      </w:r>
    </w:p>
    <w:p w:rsidR="00D14E92" w:rsidRPr="007D4FF1" w:rsidRDefault="000C2E5B" w:rsidP="00D14E92">
      <w:pPr>
        <w:spacing w:before="100" w:beforeAutospacing="1" w:after="100" w:afterAutospacing="1"/>
        <w:jc w:val="center"/>
        <w:rPr>
          <w:b/>
          <w:bCs/>
          <w:i/>
          <w:iCs/>
        </w:rPr>
      </w:pPr>
      <w:r w:rsidRPr="007D4FF1">
        <w:rPr>
          <w:b/>
          <w:bCs/>
          <w:i/>
          <w:iCs/>
        </w:rPr>
        <w:t>Цели</w:t>
      </w:r>
      <w:r w:rsidR="00D14E92" w:rsidRPr="007D4FF1">
        <w:rPr>
          <w:b/>
          <w:bCs/>
          <w:i/>
          <w:iCs/>
        </w:rPr>
        <w:t xml:space="preserve"> изучения</w:t>
      </w:r>
    </w:p>
    <w:p w:rsidR="000C2E5B" w:rsidRPr="007D4FF1" w:rsidRDefault="000C2E5B" w:rsidP="000C2E5B">
      <w:r w:rsidRPr="007D4FF1">
        <w:rPr>
          <w:i/>
          <w:iCs/>
        </w:rPr>
        <w:t xml:space="preserve"> </w:t>
      </w:r>
      <w:r w:rsidRPr="007D4FF1">
        <w:t>Рабочая программа составлена с учётом концептуальных основ</w:t>
      </w:r>
      <w:r w:rsidR="00110913">
        <w:t xml:space="preserve"> </w:t>
      </w:r>
      <w:r w:rsidRPr="007D4FF1"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0C2E5B" w:rsidRPr="007D4FF1" w:rsidRDefault="000C2E5B" w:rsidP="000C2E5B">
      <w:r w:rsidRPr="007D4FF1">
        <w:rPr>
          <w:b/>
          <w:bCs/>
          <w:i/>
          <w:iCs/>
        </w:rPr>
        <w:t>Принципы.</w:t>
      </w:r>
      <w:r w:rsidRPr="007D4FF1">
        <w:rPr>
          <w:i/>
          <w:iCs/>
        </w:rPr>
        <w:t xml:space="preserve"> </w:t>
      </w:r>
      <w:r w:rsidRPr="007D4FF1">
        <w:t xml:space="preserve">Данная рабочая программа строится на основе следующих </w:t>
      </w:r>
      <w:r w:rsidRPr="007D4FF1">
        <w:rPr>
          <w:color w:val="000000"/>
        </w:rPr>
        <w:t>подходов в обучении иностранным языкам.</w:t>
      </w:r>
    </w:p>
    <w:p w:rsidR="000C2E5B" w:rsidRPr="007D4FF1" w:rsidRDefault="000C2E5B" w:rsidP="000C2E5B">
      <w:pPr>
        <w:numPr>
          <w:ilvl w:val="0"/>
          <w:numId w:val="5"/>
        </w:numPr>
        <w:spacing w:before="100" w:beforeAutospacing="1" w:after="100" w:afterAutospacing="1"/>
      </w:pPr>
      <w:r w:rsidRPr="007D4FF1">
        <w:rPr>
          <w:color w:val="000000"/>
        </w:rPr>
        <w:t xml:space="preserve">личностно-ориентированный, </w:t>
      </w:r>
    </w:p>
    <w:p w:rsidR="000C2E5B" w:rsidRPr="007D4FF1" w:rsidRDefault="000C2E5B" w:rsidP="000C2E5B">
      <w:pPr>
        <w:numPr>
          <w:ilvl w:val="0"/>
          <w:numId w:val="5"/>
        </w:numPr>
        <w:spacing w:before="100" w:beforeAutospacing="1" w:after="100" w:afterAutospacing="1"/>
      </w:pPr>
      <w:r w:rsidRPr="007D4FF1">
        <w:rPr>
          <w:color w:val="000000"/>
        </w:rPr>
        <w:t xml:space="preserve">деятельностный, </w:t>
      </w:r>
    </w:p>
    <w:p w:rsidR="000C2E5B" w:rsidRPr="007D4FF1" w:rsidRDefault="000C2E5B" w:rsidP="000C2E5B">
      <w:pPr>
        <w:numPr>
          <w:ilvl w:val="0"/>
          <w:numId w:val="5"/>
        </w:numPr>
        <w:spacing w:before="100" w:beforeAutospacing="1" w:after="100" w:afterAutospacing="1"/>
      </w:pPr>
      <w:r w:rsidRPr="007D4FF1">
        <w:rPr>
          <w:color w:val="000000"/>
        </w:rPr>
        <w:t xml:space="preserve">коммуникативно-когнитивный </w:t>
      </w:r>
    </w:p>
    <w:p w:rsidR="000C2E5B" w:rsidRPr="007D4FF1" w:rsidRDefault="000C2E5B" w:rsidP="000C2E5B">
      <w:pPr>
        <w:numPr>
          <w:ilvl w:val="0"/>
          <w:numId w:val="5"/>
        </w:numPr>
        <w:spacing w:before="100" w:beforeAutospacing="1" w:after="100" w:afterAutospacing="1"/>
      </w:pPr>
      <w:r w:rsidRPr="007D4FF1">
        <w:rPr>
          <w:color w:val="000000"/>
        </w:rPr>
        <w:t>социокультурный</w:t>
      </w:r>
      <w:r w:rsidRPr="007D4FF1">
        <w:t xml:space="preserve"> </w:t>
      </w:r>
    </w:p>
    <w:p w:rsidR="000C2E5B" w:rsidRPr="007D4FF1" w:rsidRDefault="000C2E5B" w:rsidP="000C2E5B">
      <w:r w:rsidRPr="007D4FF1">
        <w:rPr>
          <w:color w:val="000000"/>
        </w:rPr>
        <w:t xml:space="preserve">С учётом </w:t>
      </w:r>
      <w:r w:rsidRPr="007D4FF1">
        <w:t>с общедидактических принципов, таких принципов как:</w:t>
      </w:r>
    </w:p>
    <w:p w:rsidR="000C2E5B" w:rsidRPr="007D4FF1" w:rsidRDefault="000C2E5B" w:rsidP="000C2E5B">
      <w:pPr>
        <w:numPr>
          <w:ilvl w:val="0"/>
          <w:numId w:val="6"/>
        </w:numPr>
        <w:shd w:val="clear" w:color="auto" w:fill="FFFFFF"/>
      </w:pPr>
      <w:r w:rsidRPr="007D4FF1">
        <w:rPr>
          <w:u w:val="single"/>
        </w:rPr>
        <w:t>Принцип природосообразности</w:t>
      </w:r>
      <w:r w:rsidRPr="007D4FF1">
        <w:t xml:space="preserve"> (учета не только типологических особенностей школьников, их </w:t>
      </w:r>
    </w:p>
    <w:p w:rsidR="000C2E5B" w:rsidRPr="007D4FF1" w:rsidRDefault="000C2E5B" w:rsidP="000C2E5B">
      <w:r w:rsidRPr="007D4FF1">
        <w:t>возрастных особенностей, но и учет индивидуальных особенностей);</w:t>
      </w:r>
    </w:p>
    <w:p w:rsidR="000C2E5B" w:rsidRPr="007D4FF1" w:rsidRDefault="000C2E5B" w:rsidP="000C2E5B">
      <w:pPr>
        <w:numPr>
          <w:ilvl w:val="0"/>
          <w:numId w:val="7"/>
        </w:numPr>
        <w:shd w:val="clear" w:color="auto" w:fill="FFFFFF"/>
      </w:pPr>
      <w:r w:rsidRPr="007D4FF1">
        <w:rPr>
          <w:u w:val="single"/>
        </w:rPr>
        <w:t>Принцип автономии школьников</w:t>
      </w:r>
      <w:r w:rsidRPr="007D4FF1">
        <w:t xml:space="preserve">, они выступают в качестве активных субъектов учебной </w:t>
      </w:r>
    </w:p>
    <w:p w:rsidR="000C2E5B" w:rsidRPr="007D4FF1" w:rsidRDefault="000C2E5B" w:rsidP="000C2E5B">
      <w:r w:rsidRPr="007D4FF1">
        <w:t>деятельности, увеличивается удельный вес их самостоятельности;</w:t>
      </w:r>
    </w:p>
    <w:p w:rsidR="000C2E5B" w:rsidRPr="007D4FF1" w:rsidRDefault="000C2E5B" w:rsidP="000C2E5B">
      <w:pPr>
        <w:numPr>
          <w:ilvl w:val="0"/>
          <w:numId w:val="8"/>
        </w:numPr>
        <w:shd w:val="clear" w:color="auto" w:fill="FFFFFF"/>
      </w:pPr>
      <w:r w:rsidRPr="007D4FF1">
        <w:rPr>
          <w:u w:val="single"/>
        </w:rPr>
        <w:t>Принцип продуктивности обучения</w:t>
      </w:r>
      <w:r w:rsidRPr="007D4FF1">
        <w:t xml:space="preserve"> – нацеленность на реальные результаты обучения в виде </w:t>
      </w:r>
    </w:p>
    <w:p w:rsidR="000C2E5B" w:rsidRPr="007D4FF1" w:rsidRDefault="000C2E5B" w:rsidP="000C2E5B">
      <w:pPr>
        <w:shd w:val="clear" w:color="auto" w:fill="FFFFFF"/>
      </w:pPr>
      <w:r w:rsidRPr="007D4FF1">
        <w:t xml:space="preserve">продуктов деятельности – собственно речевых, речевых, включенных в другие виды </w:t>
      </w:r>
    </w:p>
    <w:p w:rsidR="000C2E5B" w:rsidRPr="007D4FF1" w:rsidRDefault="000C2E5B" w:rsidP="000C2E5B">
      <w:pPr>
        <w:shd w:val="clear" w:color="auto" w:fill="FFFFFF"/>
        <w:spacing w:before="100" w:beforeAutospacing="1"/>
      </w:pPr>
      <w:r w:rsidRPr="007D4FF1">
        <w:t xml:space="preserve">деятельности (трудовую, эстетическую), а также предусматривают не только приращение знаний, 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умений и навыков, но и приращение в духовной сфере школьника;</w:t>
      </w:r>
    </w:p>
    <w:p w:rsidR="000C2E5B" w:rsidRPr="007D4FF1" w:rsidRDefault="000C2E5B" w:rsidP="000C2E5B">
      <w:pPr>
        <w:spacing w:before="100" w:beforeAutospacing="1" w:after="100" w:afterAutospacing="1"/>
        <w:rPr>
          <w:b/>
          <w:bCs/>
          <w:i/>
          <w:iCs/>
          <w:color w:val="000000"/>
        </w:rPr>
      </w:pPr>
      <w:r w:rsidRPr="007D4FF1">
        <w:rPr>
          <w:b/>
          <w:bCs/>
          <w:i/>
          <w:iCs/>
          <w:color w:val="000000"/>
        </w:rPr>
        <w:lastRenderedPageBreak/>
        <w:t xml:space="preserve">Функции. </w:t>
      </w:r>
      <w:r w:rsidRPr="007D4FF1">
        <w:t>Данная рабочая программа выполняет три основные функции.</w:t>
      </w:r>
      <w:r w:rsidRPr="007D4FF1">
        <w:br/>
      </w:r>
      <w:r w:rsidRPr="007D4FF1">
        <w:rPr>
          <w:b/>
          <w:bCs/>
          <w:i/>
          <w:iCs/>
          <w:u w:val="single"/>
        </w:rPr>
        <w:t>Информационно-методическая функция</w:t>
      </w:r>
      <w:r w:rsidRPr="007D4FF1">
        <w:rPr>
          <w:i/>
          <w:iCs/>
        </w:rPr>
        <w:t xml:space="preserve"> </w:t>
      </w:r>
      <w:r w:rsidRPr="007D4FF1">
        <w:t>позволяет участникам образовательного процесса получить представление о целях, содержании, общей стратегии обучения, воспитания и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развития учащихся основной школы средствами конкретного учебного предмета, о вкладе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каждого учебного предмета в решение общих целей образования. </w:t>
      </w:r>
      <w:r w:rsidRPr="007D4FF1">
        <w:br/>
      </w:r>
      <w:r w:rsidRPr="007D4FF1">
        <w:rPr>
          <w:b/>
          <w:bCs/>
          <w:i/>
          <w:iCs/>
          <w:u w:val="single"/>
        </w:rPr>
        <w:t>Организационно-планирующая функция</w:t>
      </w:r>
      <w:r w:rsidRPr="007D4FF1">
        <w:rPr>
          <w:i/>
          <w:iCs/>
        </w:rPr>
        <w:t xml:space="preserve"> </w:t>
      </w:r>
      <w:r w:rsidRPr="007D4FF1"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этапов обучения, определение количественных и качественных характеристик содержания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обучения на каждом этапе.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  <w:u w:val="single"/>
        </w:rPr>
        <w:t xml:space="preserve">Контролирующая </w:t>
      </w:r>
      <w:r w:rsidRPr="007D4FF1">
        <w:rPr>
          <w:b/>
          <w:bCs/>
          <w:i/>
          <w:iCs/>
        </w:rPr>
        <w:t>функция</w:t>
      </w:r>
      <w:r w:rsidRPr="007D4FF1">
        <w:rPr>
          <w:i/>
          <w:iCs/>
        </w:rPr>
        <w:t xml:space="preserve"> </w:t>
      </w:r>
      <w:r w:rsidRPr="007D4FF1">
        <w:t xml:space="preserve">заключается в том, что программа, задавая требования к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0C2E5B" w:rsidRPr="007D4FF1" w:rsidRDefault="000C2E5B" w:rsidP="000C2E5B">
      <w:pPr>
        <w:spacing w:before="100" w:beforeAutospacing="1" w:after="100" w:afterAutospacing="1"/>
        <w:jc w:val="center"/>
      </w:pPr>
      <w:r w:rsidRPr="007D4FF1">
        <w:rPr>
          <w:b/>
          <w:bCs/>
        </w:rPr>
        <w:t>Общая характеристика учебного предмета</w:t>
      </w:r>
    </w:p>
    <w:p w:rsidR="000C2E5B" w:rsidRPr="007D4FF1" w:rsidRDefault="0067572F" w:rsidP="000C2E5B">
      <w:pPr>
        <w:spacing w:before="100" w:beforeAutospacing="1" w:after="100" w:afterAutospacing="1"/>
      </w:pPr>
      <w:r>
        <w:t xml:space="preserve">Федеральный государственный образовательный стандарт </w:t>
      </w:r>
      <w:r w:rsidR="000C2E5B" w:rsidRPr="007D4FF1">
        <w:t>построен с учетом особенностей иностранного языка как учебного предмета, в число которых входят:</w:t>
      </w:r>
    </w:p>
    <w:p w:rsidR="000C2E5B" w:rsidRPr="007D4FF1" w:rsidRDefault="000C2E5B" w:rsidP="000C2E5B">
      <w:pPr>
        <w:numPr>
          <w:ilvl w:val="0"/>
          <w:numId w:val="9"/>
        </w:numPr>
        <w:spacing w:before="100" w:beforeAutospacing="1" w:after="100" w:afterAutospacing="1"/>
      </w:pPr>
      <w:r w:rsidRPr="007D4FF1">
        <w:rPr>
          <w:i/>
          <w:iCs/>
        </w:rPr>
        <w:t>межпредметность</w:t>
      </w:r>
      <w:r w:rsidRPr="007D4FF1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C2E5B" w:rsidRPr="007D4FF1" w:rsidRDefault="000C2E5B" w:rsidP="000C2E5B">
      <w:pPr>
        <w:numPr>
          <w:ilvl w:val="0"/>
          <w:numId w:val="10"/>
        </w:numPr>
        <w:spacing w:before="100" w:beforeAutospacing="1" w:after="100" w:afterAutospacing="1"/>
      </w:pPr>
      <w:r w:rsidRPr="007D4FF1">
        <w:rPr>
          <w:i/>
          <w:iCs/>
        </w:rPr>
        <w:t>многоуровневость</w:t>
      </w:r>
      <w:r w:rsidRPr="007D4FF1"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i/>
          <w:iCs/>
        </w:rPr>
        <w:t>полифункциональность</w:t>
      </w:r>
      <w:r w:rsidRPr="007D4FF1">
        <w:t xml:space="preserve"> (иностранный язык может выступать как цель обучения и как средство приобретения сведений в других областях знания).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rPr>
          <w:color w:val="000000"/>
        </w:rPr>
        <w:t>Таким образом,</w:t>
      </w:r>
      <w:r w:rsidRPr="007D4FF1">
        <w:rPr>
          <w:b/>
          <w:bCs/>
          <w:color w:val="000000"/>
        </w:rPr>
        <w:t xml:space="preserve"> воспитательный и развивающий потенциал</w:t>
      </w:r>
      <w:r w:rsidRPr="007D4FF1">
        <w:rPr>
          <w:color w:val="000000"/>
        </w:rPr>
        <w:t xml:space="preserve"> стандарта реализуется:</w:t>
      </w:r>
    </w:p>
    <w:p w:rsidR="000C2E5B" w:rsidRPr="007D4FF1" w:rsidRDefault="000C2E5B" w:rsidP="000C2E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7D4FF1">
        <w:rPr>
          <w:color w:val="000000"/>
        </w:rPr>
        <w:t>в целенаправленной постановке задач воспитания и развития личности ученика средствами иностранного языка, его интеллектуальных и когнитивных способностей, нравственных качеств;</w:t>
      </w:r>
    </w:p>
    <w:p w:rsidR="000C2E5B" w:rsidRPr="007D4FF1" w:rsidRDefault="000C2E5B" w:rsidP="000C2E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7D4FF1">
        <w:rPr>
          <w:color w:val="000000"/>
        </w:rPr>
        <w:t>в социокультурной/культуроведческой направленности предметного содержания речи, в нацеленности содержания на развитие позитивных ценностных ориентаций, чувств и эмоций, на развитие творческих способностей и реализацию личностного потенциала ученика;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color w:val="000000"/>
        </w:rPr>
        <w:lastRenderedPageBreak/>
        <w:t>в выделении учебно-познавательной и компенсаторной компетенций в качестве обязательных компонентов целей и содержания образования, в нацеленности на непрерывность языкового образования, в ориентации на развитие рефлексии, потребности в самообразовании.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color w:val="000000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ориентированного, деятельностного, коммуникативно-когнитивного и социокультурного подходов к обучению иностранным языкам, которые реализуются</w:t>
      </w:r>
      <w:r w:rsidRPr="007D4FF1">
        <w:t xml:space="preserve"> в процессе обучения по курсу "«Forward» в 10-11-х классах.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Обучение английскому языку по курсу «Forward» на старшей ступени полной средней школы обеспечивает преемственность с основной школой. Происходит развитие и совершенствование сформированной коммуникативной компетенции на английском языке в совокупности речевой, языковой и социокультурной составляющих, а также развитие учебно-познавательной и компенсаторной компетенций.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На данной ступени приверженность авторов к личностно-ориентированной направленности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профессиональных устремлений.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Коммуникативная компетенция развивается в соответствии с отобранными для старшего этапа обучения темами, проблемами и ситуациями общения в пределах следующих сфер общения: социально-бытовой, учебно-трудовой, социально-культурной. Обогащаются социокультурные знания и умения учащихся, в том числе умение представлять свою страну, ее культуру средствами английского языка в условиях расширяющегося межкультурного и международного общения.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Вместе с тем школьники учатся компенсировать недостаток знаний и умений в английском языке, используя в процессе общения вербальные и невербальные приемы.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Расширяется спектр общеучебных и специальных учебных умений, таких, как умение пользоваться справочниками учебника, двуязычным (англо-русским и русско-английским) словарем, толковым англо-английским словарем, мобильным телефоном, интернетом, электронной почтой. Так, задания учебника, предусматривающие использование интернета, помечены специальным значком. Раздел учебников для 10-х и 11-х классов содержит специальное приложение "EXAM FOCUS", которое направлено на выработку как общеучебных коммуникативных умений (например, написание эссе, статьи, проведение опроса одноклассников на заданную тему), так и универсальных умений (например, как готовиться к экзамену).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Большее внимание уделяется формированию умений работы с текстовой информацией различного характера, в частности, при выполнении индивидуальных и групповых заданий, проектных работ. Вырабатываются умения критически воспринимать информацию из разных источников, анализировать и обобщать ее, использовать в собственных высказываниях.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lastRenderedPageBreak/>
        <w:t xml:space="preserve">Предусматривается работа учащихся над проектами межпредметного характера, в частности, по предметам, которые учащиеся выбрали в качестве профильных. 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В контексте формирования личностных отношений подростков, их способности к самоанализу и самооценке, эмоционально-ценностного отношения к миру, происходящих на старшей ступени,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языке;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Продолжается накопление лингвистических знаний, позволяющих не только умело пользоваться английским языком, но и осознавать особенности своего языкового мышления на основе сопоставления английского языка с русским;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формирование знаний о культуре, реалиях и традициях стран, говорящих на английском языке, представлений о достижениях культуры своего и других народов мира в развитии общечеловеческой культуры. Помимо сведений, предлагаемых в текстах учебника, предусмотрен страноведческий справочник, который содержит информацию о явлениях культуры и персоналиях, упоминаемых в учебнике. Отдельное внимание уделяется выработке умения интегрироваться в общеевропейский культурный и образовательный контекст, поскольку Россия реально является частью европейского сообщества.</w:t>
      </w:r>
    </w:p>
    <w:p w:rsidR="000C2E5B" w:rsidRPr="007D4FF1" w:rsidRDefault="000C2E5B" w:rsidP="000C2E5B">
      <w:pPr>
        <w:spacing w:before="100" w:beforeAutospacing="1" w:after="100" w:afterAutospacing="1"/>
        <w:jc w:val="center"/>
      </w:pPr>
      <w:r w:rsidRPr="007D4FF1">
        <w:rPr>
          <w:b/>
          <w:bCs/>
        </w:rPr>
        <w:t>Место предмета в учебном плане.</w:t>
      </w:r>
    </w:p>
    <w:p w:rsidR="00123998" w:rsidRPr="00573993" w:rsidRDefault="00123998" w:rsidP="00123998">
      <w:pPr>
        <w:spacing w:line="326" w:lineRule="exact"/>
        <w:ind w:right="326" w:firstLine="567"/>
        <w:jc w:val="both"/>
      </w:pPr>
      <w:r w:rsidRPr="00573993">
        <w:t>Место предмета в учебном плане – обязательная часть.</w:t>
      </w:r>
    </w:p>
    <w:p w:rsidR="00123998" w:rsidRPr="00573993" w:rsidRDefault="00123998" w:rsidP="00123998">
      <w:pPr>
        <w:spacing w:line="326" w:lineRule="exact"/>
        <w:ind w:right="326" w:firstLine="567"/>
        <w:jc w:val="both"/>
      </w:pPr>
      <w:r w:rsidRPr="00573993">
        <w:t>Уровень подготовки – базовый. Количество учебных часов, на которые рассчитана программа</w:t>
      </w:r>
    </w:p>
    <w:p w:rsidR="00123998" w:rsidRPr="00573993" w:rsidRDefault="00123998" w:rsidP="00123998">
      <w:pPr>
        <w:spacing w:line="326" w:lineRule="exact"/>
        <w:ind w:right="326" w:firstLine="567"/>
        <w:jc w:val="both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559"/>
        <w:gridCol w:w="1554"/>
      </w:tblGrid>
      <w:tr w:rsidR="00123998" w:rsidRPr="00573993" w:rsidTr="003E6D95">
        <w:trPr>
          <w:jc w:val="center"/>
        </w:trPr>
        <w:tc>
          <w:tcPr>
            <w:tcW w:w="4786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both"/>
            </w:pPr>
          </w:p>
        </w:tc>
        <w:tc>
          <w:tcPr>
            <w:tcW w:w="1559" w:type="dxa"/>
          </w:tcPr>
          <w:p w:rsidR="00123998" w:rsidRPr="00573993" w:rsidRDefault="00123998" w:rsidP="003E6D95">
            <w:pPr>
              <w:spacing w:line="326" w:lineRule="exact"/>
              <w:ind w:right="326"/>
            </w:pPr>
            <w:r w:rsidRPr="00573993">
              <w:t>10</w:t>
            </w:r>
            <w:r>
              <w:t xml:space="preserve"> </w:t>
            </w:r>
            <w:r w:rsidRPr="00573993">
              <w:t>класс</w:t>
            </w:r>
          </w:p>
        </w:tc>
        <w:tc>
          <w:tcPr>
            <w:tcW w:w="1554" w:type="dxa"/>
          </w:tcPr>
          <w:p w:rsidR="00123998" w:rsidRPr="00573993" w:rsidRDefault="00123998" w:rsidP="003E6D95">
            <w:pPr>
              <w:spacing w:line="326" w:lineRule="exact"/>
              <w:ind w:right="326"/>
            </w:pPr>
            <w:r w:rsidRPr="00573993">
              <w:t>11</w:t>
            </w:r>
            <w:r>
              <w:t xml:space="preserve"> </w:t>
            </w:r>
            <w:r w:rsidRPr="00573993">
              <w:t>класс</w:t>
            </w:r>
          </w:p>
        </w:tc>
      </w:tr>
      <w:tr w:rsidR="00123998" w:rsidRPr="00573993" w:rsidTr="003E6D95">
        <w:trPr>
          <w:jc w:val="center"/>
        </w:trPr>
        <w:tc>
          <w:tcPr>
            <w:tcW w:w="4786" w:type="dxa"/>
          </w:tcPr>
          <w:p w:rsidR="00123998" w:rsidRPr="00573993" w:rsidRDefault="00123998" w:rsidP="003E6D95">
            <w:pPr>
              <w:spacing w:line="326" w:lineRule="exact"/>
              <w:ind w:right="326"/>
            </w:pPr>
            <w:r w:rsidRPr="00573993">
              <w:t>Количество учебных недель</w:t>
            </w:r>
          </w:p>
        </w:tc>
        <w:tc>
          <w:tcPr>
            <w:tcW w:w="1559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34</w:t>
            </w:r>
          </w:p>
        </w:tc>
        <w:tc>
          <w:tcPr>
            <w:tcW w:w="1554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34</w:t>
            </w:r>
          </w:p>
        </w:tc>
      </w:tr>
      <w:tr w:rsidR="00123998" w:rsidRPr="00573993" w:rsidTr="003E6D95">
        <w:trPr>
          <w:jc w:val="center"/>
        </w:trPr>
        <w:tc>
          <w:tcPr>
            <w:tcW w:w="4786" w:type="dxa"/>
          </w:tcPr>
          <w:p w:rsidR="00123998" w:rsidRPr="00573993" w:rsidRDefault="00123998" w:rsidP="003E6D95">
            <w:pPr>
              <w:spacing w:line="326" w:lineRule="exact"/>
              <w:ind w:right="326"/>
            </w:pPr>
            <w:r w:rsidRPr="00573993">
              <w:t>Количество часов в неделю</w:t>
            </w:r>
          </w:p>
        </w:tc>
        <w:tc>
          <w:tcPr>
            <w:tcW w:w="1559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3</w:t>
            </w:r>
          </w:p>
        </w:tc>
        <w:tc>
          <w:tcPr>
            <w:tcW w:w="1554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3</w:t>
            </w:r>
          </w:p>
        </w:tc>
      </w:tr>
      <w:tr w:rsidR="00123998" w:rsidRPr="00573993" w:rsidTr="003E6D95">
        <w:trPr>
          <w:jc w:val="center"/>
        </w:trPr>
        <w:tc>
          <w:tcPr>
            <w:tcW w:w="4786" w:type="dxa"/>
          </w:tcPr>
          <w:p w:rsidR="00123998" w:rsidRPr="00573993" w:rsidRDefault="00123998" w:rsidP="003E6D95">
            <w:pPr>
              <w:spacing w:line="326" w:lineRule="exact"/>
              <w:ind w:right="326"/>
            </w:pPr>
            <w:r w:rsidRPr="00573993">
              <w:t>Количество часов в учебный год</w:t>
            </w:r>
          </w:p>
        </w:tc>
        <w:tc>
          <w:tcPr>
            <w:tcW w:w="1559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102</w:t>
            </w:r>
          </w:p>
        </w:tc>
        <w:tc>
          <w:tcPr>
            <w:tcW w:w="1554" w:type="dxa"/>
          </w:tcPr>
          <w:p w:rsidR="00123998" w:rsidRPr="00573993" w:rsidRDefault="00123998" w:rsidP="003E6D95">
            <w:pPr>
              <w:spacing w:line="326" w:lineRule="exact"/>
              <w:ind w:right="326" w:firstLine="567"/>
              <w:jc w:val="center"/>
            </w:pPr>
            <w:r w:rsidRPr="00573993">
              <w:t>102</w:t>
            </w:r>
          </w:p>
        </w:tc>
      </w:tr>
    </w:tbl>
    <w:p w:rsidR="000C2E5B" w:rsidRPr="007D4FF1" w:rsidRDefault="000C2E5B" w:rsidP="000C2E5B">
      <w:pPr>
        <w:shd w:val="clear" w:color="auto" w:fill="FFFFFF"/>
        <w:spacing w:before="100" w:beforeAutospacing="1" w:after="100" w:afterAutospacing="1"/>
        <w:jc w:val="center"/>
      </w:pPr>
      <w:r w:rsidRPr="007D4FF1">
        <w:rPr>
          <w:b/>
          <w:bCs/>
        </w:rPr>
        <w:t>Цели и задачи курса.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В процессе обучения по курсу «Forward» в 10-х-11-х классах реализуются следующие цели.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Развивается </w:t>
      </w:r>
      <w:r w:rsidRPr="007D4FF1">
        <w:rPr>
          <w:b/>
          <w:bCs/>
          <w:i/>
          <w:iCs/>
        </w:rPr>
        <w:t>коммуникативная компетенция</w:t>
      </w:r>
      <w:r w:rsidRPr="007D4FF1"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– </w:t>
      </w:r>
      <w:r w:rsidRPr="007D4FF1">
        <w:rPr>
          <w:i/>
          <w:iCs/>
        </w:rPr>
        <w:t>речевая компетенция</w:t>
      </w:r>
      <w:r w:rsidRPr="007D4FF1">
        <w:t xml:space="preserve"> – развиваются сформированные на базе начальной школы коммуникативные умения в говорении, аудировании, чтении, письме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lastRenderedPageBreak/>
        <w:t xml:space="preserve">– </w:t>
      </w:r>
      <w:r w:rsidRPr="007D4FF1">
        <w:rPr>
          <w:i/>
          <w:iCs/>
        </w:rPr>
        <w:t>языковая компетенция</w:t>
      </w:r>
      <w:r w:rsidRPr="007D4FF1"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– </w:t>
      </w:r>
      <w:r w:rsidRPr="007D4FF1">
        <w:rPr>
          <w:i/>
          <w:iCs/>
        </w:rPr>
        <w:t>социокультурная компетенция</w:t>
      </w:r>
      <w:r w:rsidRPr="007D4FF1"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– </w:t>
      </w:r>
      <w:r w:rsidRPr="007D4FF1">
        <w:rPr>
          <w:i/>
          <w:iCs/>
        </w:rPr>
        <w:t>компенсаторная компетенция</w:t>
      </w:r>
      <w:r w:rsidRPr="007D4FF1"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– </w:t>
      </w:r>
      <w:r w:rsidRPr="007D4FF1">
        <w:rPr>
          <w:i/>
          <w:iCs/>
        </w:rPr>
        <w:t>учебно-познавательная компетенция</w:t>
      </w:r>
      <w:r w:rsidRPr="007D4FF1"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по данному курсу важно реализовать следующие цели:</w:t>
      </w:r>
    </w:p>
    <w:p w:rsidR="000C2E5B" w:rsidRPr="007D4FF1" w:rsidRDefault="000C2E5B" w:rsidP="000C2E5B">
      <w:pPr>
        <w:numPr>
          <w:ilvl w:val="0"/>
          <w:numId w:val="13"/>
        </w:numPr>
        <w:spacing w:before="100" w:beforeAutospacing="1" w:after="100" w:afterAutospacing="1"/>
      </w:pPr>
      <w:r w:rsidRPr="007D4FF1">
        <w:t>формирование умений общаться на английском языке с учетом речевых возможностей, потребностей и интересов школьников среднего звена</w:t>
      </w:r>
    </w:p>
    <w:p w:rsidR="000C2E5B" w:rsidRPr="007D4FF1" w:rsidRDefault="000C2E5B" w:rsidP="000C2E5B">
      <w:pPr>
        <w:numPr>
          <w:ilvl w:val="0"/>
          <w:numId w:val="13"/>
        </w:numPr>
        <w:spacing w:before="100" w:beforeAutospacing="1" w:after="100" w:afterAutospacing="1"/>
      </w:pPr>
      <w:r w:rsidRPr="007D4FF1">
        <w:t>коммуникативных умений в говорении, аудировании и письме;</w:t>
      </w:r>
    </w:p>
    <w:p w:rsidR="000C2E5B" w:rsidRPr="007D4FF1" w:rsidRDefault="000C2E5B" w:rsidP="000C2E5B">
      <w:pPr>
        <w:numPr>
          <w:ilvl w:val="0"/>
          <w:numId w:val="13"/>
        </w:numPr>
        <w:spacing w:before="100" w:beforeAutospacing="1" w:after="100" w:afterAutospacing="1"/>
      </w:pPr>
      <w:r w:rsidRPr="007D4FF1">
        <w:t>развитие личности ребенка, его речевых способностей, внимания, мышления, памяти и воображения;</w:t>
      </w:r>
    </w:p>
    <w:p w:rsidR="000C2E5B" w:rsidRPr="007D4FF1" w:rsidRDefault="000C2E5B" w:rsidP="000C2E5B">
      <w:pPr>
        <w:numPr>
          <w:ilvl w:val="0"/>
          <w:numId w:val="13"/>
        </w:numPr>
        <w:spacing w:before="100" w:beforeAutospacing="1" w:after="100" w:afterAutospacing="1"/>
      </w:pPr>
      <w:r w:rsidRPr="007D4FF1">
        <w:t>приобщение новому социальному опыту с использованием английского языка знакомство с миром их зарубежных сверстников, с обычаями страны изучаемого языка.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При обучении по УМК "Forward" в 10-м классе учащиеся решают коммуникативные </w:t>
      </w:r>
      <w:r w:rsidRPr="007D4FF1">
        <w:rPr>
          <w:b/>
          <w:bCs/>
        </w:rPr>
        <w:t xml:space="preserve">задачи </w:t>
      </w:r>
      <w:r w:rsidRPr="007D4FF1">
        <w:t xml:space="preserve">в процессе общения между собой в пределах представленных в учебнике средств общения. Процесс обучения говорению в курсе "Forward" сбалансирован и взаимосвязан с другими видами речевой деятельности: аудированием, чтением (в большей степени) и письмом.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Основными </w:t>
      </w:r>
      <w:r w:rsidRPr="007D4FF1">
        <w:rPr>
          <w:b/>
          <w:bCs/>
        </w:rPr>
        <w:t>целями</w:t>
      </w:r>
      <w:r w:rsidRPr="007D4FF1">
        <w:t xml:space="preserve"> обучения является закрепить, обобщить и систематизировать приобретённые учащимися ранее знания, умения и навыки, сформировать новые и </w:t>
      </w:r>
      <w:r w:rsidRPr="007D4FF1">
        <w:lastRenderedPageBreak/>
        <w:t>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ИЯ, а также продолжить обучение иноязычной культуре и обучение владению всеми аспектами иноязычной компетенции /ИКУ: познавательным, учебным, развивающим и воспитательным, а внутри учебного аспекта-всеми видами речевой деятельности: чтением, говорением, аудированием, письмом. Доминирующими аспектами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rPr>
          <w:b/>
          <w:bCs/>
        </w:rPr>
        <w:t>Общеучебные компетенции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1.Дальнейшее развитие коммуникативных компетенций: речевой, языковой, социокультурной, компенсаторной, учебно-познавательной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rPr>
          <w:b/>
          <w:bCs/>
        </w:rPr>
        <w:t xml:space="preserve">Предметно-ориентированные компетенции 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1. Совершенствование коммуникативных умений в четырёх основных видах речевой деятельности (говорении, аудировании, чтении, письме); умение планировать учеником речевое и неречевое поведение.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2.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языковыми единицами в коммуникативных целях.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3. Увеличение объёма знаний о социокультурной специфике англоязычных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0C2E5B" w:rsidRPr="007D4FF1" w:rsidRDefault="000C2E5B" w:rsidP="000C2E5B">
      <w:pPr>
        <w:shd w:val="clear" w:color="auto" w:fill="FFFFFF"/>
        <w:spacing w:before="100" w:beforeAutospacing="1" w:after="100" w:afterAutospacing="1"/>
      </w:pPr>
      <w:r w:rsidRPr="007D4FF1">
        <w:t>4. Дальнейшее развитие умений выходить из положения дефицита языковых средств при получении и передаче иноязычной информации.</w:t>
      </w:r>
    </w:p>
    <w:p w:rsidR="000C2E5B" w:rsidRPr="0067572F" w:rsidRDefault="000C2E5B" w:rsidP="000C2E5B">
      <w:pPr>
        <w:shd w:val="clear" w:color="auto" w:fill="FFFFFF"/>
        <w:spacing w:before="100" w:beforeAutospacing="1" w:after="100" w:afterAutospacing="1"/>
      </w:pPr>
      <w:r w:rsidRPr="0067572F"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0C2E5B" w:rsidRPr="0067572F" w:rsidRDefault="000C2E5B" w:rsidP="000C2E5B">
      <w:pPr>
        <w:shd w:val="clear" w:color="auto" w:fill="FFFFFF"/>
        <w:spacing w:before="100" w:beforeAutospacing="1" w:after="100" w:afterAutospacing="1"/>
      </w:pPr>
      <w:r w:rsidRPr="0067572F">
        <w:t>6. Развитие и воспитание способности и готовности к самостоятельному и непрерывному изучению ИЯ, дальнейшему самообразованию ученика с помощью ИЯ,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</w:p>
    <w:p w:rsidR="000C2E5B" w:rsidRPr="0067572F" w:rsidRDefault="000C2E5B" w:rsidP="000C2E5B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7572F">
        <w:rPr>
          <w:b/>
          <w:bCs/>
        </w:rPr>
        <w:t>Планируемые результаты освоения учебного предмета</w:t>
      </w:r>
    </w:p>
    <w:p w:rsidR="00123998" w:rsidRDefault="00123998" w:rsidP="0067572F">
      <w:r w:rsidRPr="0067572F">
        <w:t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В данной программе приводятся личностные, метапредметные и предметные результаты, достижению которых способствует изучение английского языка в 10–11 классах общеобразовательных организаций</w:t>
      </w:r>
      <w:r w:rsidR="0067572F">
        <w:t>.</w:t>
      </w:r>
    </w:p>
    <w:p w:rsidR="0067572F" w:rsidRPr="0067572F" w:rsidRDefault="0067572F" w:rsidP="0067572F"/>
    <w:p w:rsidR="000C2E5B" w:rsidRPr="007D4FF1" w:rsidRDefault="000C2E5B" w:rsidP="000C2E5B">
      <w:r w:rsidRPr="007D4FF1">
        <w:rPr>
          <w:b/>
          <w:bCs/>
          <w:u w:val="single"/>
        </w:rPr>
        <w:lastRenderedPageBreak/>
        <w:t>В результате изучения английского языка в 10-11 классе обучающийся должен уметь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Предметные результаты освоения программы по английскому языку на базовом уровне в 10–11 классах состоят в достижении порогового уровня иноязычной коммуникативной компетенции . Предметные результаты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достижение базового уровня в освоении опорных учебных материалов и повышенного уровня, который не подлежит итоговой аттестации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 xml:space="preserve">Предметные результаты в коммуникативной сфере (владение английским языком как средством общения)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 xml:space="preserve">Выпускник научится: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Речевая компетенция</w:t>
      </w:r>
      <w:r w:rsidRPr="007D4FF1">
        <w:t xml:space="preserve"> (овладение видами речевой деятельности): в области говорения: • вести все виды диалога (этикетный диалог-расспрос, диалог — побуждение к действию, диалог — 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использовать оценочные суждения и эмоционально-оценочные средства;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рассказывать/сообщать о себе, своём окружении, своей стране и странах изучаемого языка, событиях/явлениях;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описывать фотографии и другие визуальные материалы (иллюстрации, карикатуры, диаграммы, графики, рекламные плакаты и т . п .) и выражать своё мнение о них;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описывать/характеризовать человека/персонаж; • передавать основное содержание, основную мысль прочитанного/услышанного/увиденного, выражать своё отношение к прочитанному/услышанному/увиденному, давать оценку;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рассуждать о фактах/событиях, приводя примеры, аргументы, делая выводы;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кратко излагать результаты проектно-исследовательской деятельности; в области аудирования: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(сообщение/рассказ/беседа/интервью);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воспринимать на слух и понимать несложные аутентичные аудио- и видеотексты: тексты прагматического характера (объявления, реклама и т . д .), сообщения, рассказы, беседы на бытовые темы, — выделяя нужную/интересующую/запрашиваемую информацию; в области чтения: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читать аутентичные тексты разных жанров и стилей, понимая их основное содержание;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</w:t>
      </w:r>
      <w:r w:rsidRPr="007D4FF1">
        <w:lastRenderedPageBreak/>
        <w:t xml:space="preserve">смысловой переработки текста (ключевые слова/выборочный перевод), а также справочные материалы (словари/грамматические справочники и др .);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читать аутентичные тексты, выборочно понимая, выделяя нужную/интересующую/ запрашиваемую информацию; • 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 • прогнозировать содержание текста на основе заголовка, иллюстраций;</w:t>
      </w:r>
    </w:p>
    <w:p w:rsidR="000C2E5B" w:rsidRPr="007D4FF1" w:rsidRDefault="000C2E5B" w:rsidP="000C2E5B">
      <w:pPr>
        <w:spacing w:before="100" w:beforeAutospacing="1" w:after="100" w:afterAutospacing="1"/>
        <w:rPr>
          <w:lang w:val="en-US"/>
        </w:rPr>
      </w:pPr>
      <w:r w:rsidRPr="007D4FF1">
        <w:rPr>
          <w:lang w:val="en-US"/>
        </w:rPr>
        <w:t xml:space="preserve">• </w:t>
      </w:r>
      <w:r w:rsidRPr="007D4FF1">
        <w:t>определять</w:t>
      </w:r>
      <w:r w:rsidRPr="007D4FF1">
        <w:rPr>
          <w:lang w:val="en-US"/>
        </w:rPr>
        <w:t xml:space="preserve"> </w:t>
      </w:r>
      <w:r w:rsidRPr="007D4FF1">
        <w:t>жанр</w:t>
      </w:r>
      <w:r w:rsidRPr="007D4FF1">
        <w:rPr>
          <w:lang w:val="en-US"/>
        </w:rPr>
        <w:t xml:space="preserve"> </w:t>
      </w:r>
      <w:r w:rsidRPr="007D4FF1">
        <w:t>текста</w:t>
      </w:r>
      <w:r w:rsidRPr="007D4FF1">
        <w:rPr>
          <w:lang w:val="en-US"/>
        </w:rPr>
        <w:t xml:space="preserve"> (an action story, a comic story </w:t>
      </w:r>
      <w:r w:rsidRPr="007D4FF1">
        <w:t>и</w:t>
      </w:r>
      <w:r w:rsidRPr="007D4FF1">
        <w:rPr>
          <w:lang w:val="en-US"/>
        </w:rPr>
        <w:t xml:space="preserve"> </w:t>
      </w:r>
      <w:r w:rsidRPr="007D4FF1">
        <w:t>т</w:t>
      </w:r>
      <w:r w:rsidRPr="007D4FF1">
        <w:rPr>
          <w:lang w:val="en-US"/>
        </w:rPr>
        <w:t xml:space="preserve"> . </w:t>
      </w:r>
      <w:r w:rsidRPr="007D4FF1">
        <w:t>д</w:t>
      </w:r>
      <w:r w:rsidRPr="007D4FF1">
        <w:rPr>
          <w:lang w:val="en-US"/>
        </w:rPr>
        <w:t xml:space="preserve"> .);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определять функцию текста прагматического характера (advert, diary, email to a friend и т . д .); в области письменной речи: • заполнять анкеты и формуляры, составлять резюме (CV); • писать личное (в том числе электронное) письмо заданного объёма в ответ на письмо-стимул в соответствии с нормами, принятыми в странах изучаемого языка;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составлять план, тезисы устного или письменного сообщения;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использовать стиль письменной речи (официальный или неофициальный) в соответствии с жанром создаваемого текста;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писать отзыв о фильме;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писать письмо в редакцию СМИ (отклик на газетную статью и т . п .)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Языковая компетенция (языковые знания и владение языковыми средствами):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адекватно произносить и различать на слух все звуки английского языка; соблюдать правильное ударение в словах и фразах; • соблюдать ритмико-интонационные особенности предложений различных коммуникативных типов (повествовательное, вопросительное, побудительное); правильно разделять предложения на смысловые группы;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распознавать и употреблять в речи изученные лексические единицы (слова, словосочетания, реплики-клише речевого этикета) в их основных значениях;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знать и применять основные способы словообразования (аффиксация, словосложение, конверсия, аббревиация);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понимать явления многозначности слов английского языка, синонимии, антонимии и лексической сочетаемости;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том числе их степени сравнения), местоимения, числительные, предлоги, союзы); распознавать и использовать глаголы в страдательном залоге и сослагательном наклонении в наиболее употребительных формах;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lastRenderedPageBreak/>
        <w:t xml:space="preserve">• распознавать и употреблять сложносочинённые и сложноподчинённые предложения с разными типами придаточных предложений (цели, условия и др .);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использовать прямую и косвенную речь; соблюдать правила согласования времён;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систематизировать знания о грамматическом строе английского языка; знать основные различия систем английского и русского/родного языков .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 xml:space="preserve">Социокультурная компетенция: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странах изучаемого языка;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знать употребительную фоновую лексику и реалии стран изучаемого языка, распространённые образцы фольклора (скороговорки, поговорки, пословицы);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знакомиться с образцами художественной, публицистической и научно-популярной литературы на изучаемом иностранном языке;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 самосознания;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понимать важность владения иностранными языками в современном мире как средством межличностного и межкультурного общения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Компенсаторная компетенция: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Выпускник получит возможность научиться: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Речевая компетенция (овладение видами речевой деятельности): в области говорения</w:t>
      </w:r>
      <w:r w:rsidRPr="007D4FF1">
        <w:t xml:space="preserve">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участвовать в полилоге (дискуссии, дебатах) с соблюдением норм этикета, принятых в странах изучаемого языка;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описывать/характеризовать человека/персонаж, используя эмоционально-оценочные суждения в соответствии с нормами английского языка; в области аудирования: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lastRenderedPageBreak/>
        <w:t xml:space="preserve">• 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(сообщение/рассказ/беседа/интервью); в области чтения: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использовать различные приёмы обработки текста (ключевые слова/выборочный перевод/аннотирование); в области письменной речи: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писать официальное (в том числе электронное) письмо заданного объёма в соответствии с нормами, принятыми в странах изучаемого языка; • писать обзор телевизионных передач, фильмов; • писать сочинения с элементами описания; • писать сочинения с элементами рассуждения; • использовать письменную речь в ходе проектной деятельности .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Языковая компетенция (языковые знания и владение языковыми средствами)</w:t>
      </w:r>
      <w:r w:rsidRPr="007D4FF1">
        <w:t xml:space="preserve">: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объяснять явления многозначности слов изучаемого иностранного языка, синонимии, антонимии и лексической сочетаемости;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систематизировать знания о грамматическом строе изучаемого языка, сопоставлять системы английского, русского и других иностранных языков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  <w:i/>
          <w:iCs/>
        </w:rPr>
        <w:t>Социокультурная компетенция: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распознавать и употреблять в коммуникации средства невербального общения, принятые в странах изучаемого языка;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иметь представление об образцах деловой документации и рекламной продукции на английском языке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</w:rPr>
        <w:t>Предметные результаты в познавательной сфере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Уметь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владеть приёмами работы с текстом, уметь пользоваться определённой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уметь действовать по образцу/аналогии при выполнении упражнений и составлении собственных высказываний в пределах тематики средней школы;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уметь осуществлять индивидуальную и совместную проектную работу, в том числе с выходом в социум;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владеть способами поиска и обработки информации, в том числе информации из Интернета;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lastRenderedPageBreak/>
        <w:t>• владеть способами и приёмами дальнейшего самостоятельного изучения иностранных языков, в том числе с использованием мультимедийных средств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</w:rPr>
        <w:t>Предметные результаты в ценностно-ориентационной сфере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Иметь представление о языке как средстве выражения чувств, эмоций, основе культуры мышления;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приобщаться к ценностям мировой культуры как через источники информации на английском языке (в том числе мультимедийные), так и через непосредственное участие в молодёжных форумах, туристических поездках и др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</w:rPr>
        <w:t>Предметные результаты в эстетической сфере</w:t>
      </w:r>
      <w:r w:rsidRPr="007D4FF1">
        <w:t xml:space="preserve">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 xml:space="preserve">• Владеть элементарными средствами выражения чувств и эмоций на иностранном языке; 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стремиться к знакомству с образцами художественного творчества на иностранном языке и средствами иностранного языка;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развивать в себе чувство прекрасного в процессе обсуждения современных тенденций в литературе, живописи, музыке, кинематографии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</w:rPr>
        <w:t>Предметные результаты в трудовой сфере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Уметь рационально планировать свой учебный труд;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t>• уметь работать в соответствии с намеченным планом, осуществляя самоконтроль и самокоррекцию .</w:t>
      </w:r>
    </w:p>
    <w:p w:rsidR="000C2E5B" w:rsidRPr="007D4FF1" w:rsidRDefault="000C2E5B" w:rsidP="000C2E5B">
      <w:pPr>
        <w:spacing w:before="100" w:beforeAutospacing="1" w:after="100" w:afterAutospacing="1"/>
      </w:pPr>
      <w:r w:rsidRPr="007D4FF1">
        <w:rPr>
          <w:b/>
          <w:bCs/>
        </w:rPr>
        <w:t>Предметные результаты в сфере физической деятельности</w:t>
      </w:r>
      <w:r w:rsidRPr="007D4FF1">
        <w:t xml:space="preserve"> </w:t>
      </w:r>
    </w:p>
    <w:p w:rsidR="005D6853" w:rsidRPr="007D4FF1" w:rsidRDefault="000C2E5B" w:rsidP="00D14E92">
      <w:pPr>
        <w:spacing w:before="100" w:beforeAutospacing="1" w:after="100" w:afterAutospacing="1"/>
      </w:pPr>
      <w:r w:rsidRPr="007D4FF1">
        <w:t>• Стремиться вести здоровый образ жизни (соблюдать режим труда и отдыха, режим здоровог</w:t>
      </w:r>
      <w:r w:rsidR="00110913">
        <w:t>о питания, заниматься спортом).</w:t>
      </w:r>
    </w:p>
    <w:p w:rsidR="00B77824" w:rsidRPr="007D4FF1" w:rsidRDefault="0020333C" w:rsidP="0020333C">
      <w:pPr>
        <w:jc w:val="center"/>
      </w:pPr>
      <w:r w:rsidRPr="007D4FF1">
        <w:t>Тематическое планирование</w:t>
      </w:r>
      <w:r w:rsidR="00D14E92" w:rsidRPr="007D4FF1">
        <w:t xml:space="preserve"> 10 класса</w:t>
      </w:r>
    </w:p>
    <w:p w:rsidR="0020333C" w:rsidRPr="007D4FF1" w:rsidRDefault="0020333C" w:rsidP="0020333C">
      <w:pPr>
        <w:jc w:val="center"/>
      </w:pPr>
    </w:p>
    <w:tbl>
      <w:tblPr>
        <w:tblStyle w:val="a6"/>
        <w:tblW w:w="10644" w:type="dxa"/>
        <w:tblInd w:w="-1151" w:type="dxa"/>
        <w:tblLook w:val="04A0" w:firstRow="1" w:lastRow="0" w:firstColumn="1" w:lastColumn="0" w:noHBand="0" w:noVBand="1"/>
      </w:tblPr>
      <w:tblGrid>
        <w:gridCol w:w="2662"/>
        <w:gridCol w:w="1417"/>
        <w:gridCol w:w="6565"/>
      </w:tblGrid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275" w:type="dxa"/>
          </w:tcPr>
          <w:p w:rsidR="00D448D5" w:rsidRPr="007D4FF1" w:rsidRDefault="00AC0AE7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41"/>
                <w:b/>
                <w:sz w:val="24"/>
                <w:szCs w:val="24"/>
              </w:rPr>
              <w:t xml:space="preserve">“Success!” 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8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6"/>
                <w:sz w:val="24"/>
                <w:szCs w:val="24"/>
              </w:rPr>
              <w:t>Лексика</w:t>
            </w:r>
            <w:r w:rsidRPr="007D4FF1">
              <w:rPr>
                <w:rStyle w:val="c26"/>
                <w:sz w:val="24"/>
                <w:szCs w:val="24"/>
                <w:lang w:val="en-US"/>
              </w:rPr>
              <w:t>: Accident, audition, to be inspired, to feel lonely, to graduate, gossip, busy social life, suspicious, confident voice, success, failure, achievements, personal coach, to ignore.</w:t>
            </w:r>
          </w:p>
          <w:p w:rsidR="00D448D5" w:rsidRPr="007D4FF1" w:rsidRDefault="00D448D5" w:rsidP="00D448D5">
            <w:pPr>
              <w:pStyle w:val="c4"/>
              <w:rPr>
                <w:sz w:val="24"/>
                <w:szCs w:val="24"/>
              </w:rPr>
            </w:pPr>
            <w:r w:rsidRPr="007D4FF1">
              <w:rPr>
                <w:rStyle w:val="c27"/>
                <w:sz w:val="24"/>
                <w:szCs w:val="24"/>
                <w:lang w:val="en-US"/>
              </w:rPr>
              <w:t>         </w:t>
            </w:r>
            <w:r w:rsidRPr="007D4FF1">
              <w:rPr>
                <w:rStyle w:val="c27"/>
                <w:sz w:val="24"/>
                <w:szCs w:val="24"/>
              </w:rPr>
              <w:t xml:space="preserve">Грамматика: </w:t>
            </w:r>
            <w:r w:rsidRPr="007D4FF1">
              <w:rPr>
                <w:rStyle w:val="c26"/>
                <w:sz w:val="24"/>
                <w:szCs w:val="24"/>
              </w:rPr>
              <w:t xml:space="preserve">Условные предложения 1,2 и 3 типов, </w:t>
            </w:r>
            <w:r w:rsidRPr="007D4FF1">
              <w:rPr>
                <w:rStyle w:val="c27"/>
                <w:sz w:val="24"/>
                <w:szCs w:val="24"/>
              </w:rPr>
              <w:t xml:space="preserve">сложноподчиненные предложения, конструкции I wish, if </w:t>
            </w:r>
            <w:r w:rsidRPr="007D4FF1">
              <w:rPr>
                <w:rStyle w:val="c27"/>
                <w:sz w:val="24"/>
                <w:szCs w:val="24"/>
              </w:rPr>
              <w:lastRenderedPageBreak/>
              <w:t>only.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lastRenderedPageBreak/>
              <w:t>“Taking a break”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7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7"/>
                <w:sz w:val="24"/>
                <w:szCs w:val="24"/>
              </w:rPr>
              <w:t>Лексика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 xml:space="preserve">: Extraordinary, reservation, to be attacked, to be served, river bugs, sheering, cliff jumping, paintball, quad biking, snowboarding, white water rafting, technique, bungee jumping, hang gliding, kayaking, </w:t>
            </w:r>
            <w:r w:rsidRPr="007D4FF1">
              <w:rPr>
                <w:rStyle w:val="c26"/>
                <w:sz w:val="24"/>
                <w:szCs w:val="24"/>
                <w:lang w:val="en-US"/>
              </w:rPr>
              <w:t>resort, to book, cancelled, delayed.</w:t>
            </w:r>
          </w:p>
          <w:p w:rsidR="00D448D5" w:rsidRPr="007D4FF1" w:rsidRDefault="00D448D5" w:rsidP="00D448D5">
            <w:pPr>
              <w:pStyle w:val="c11"/>
              <w:rPr>
                <w:sz w:val="24"/>
                <w:szCs w:val="24"/>
              </w:rPr>
            </w:pPr>
            <w:r w:rsidRPr="007D4FF1">
              <w:rPr>
                <w:rStyle w:val="c8"/>
                <w:sz w:val="24"/>
                <w:szCs w:val="24"/>
                <w:lang w:val="en-US"/>
              </w:rPr>
              <w:t>         </w:t>
            </w:r>
            <w:r w:rsidRPr="007D4FF1">
              <w:rPr>
                <w:rStyle w:val="c8"/>
                <w:sz w:val="24"/>
                <w:szCs w:val="24"/>
              </w:rPr>
              <w:t>Грамматика: Пассивный залог, повторение словообразования, глагольные формы в активном и пассивном залоге.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t>”To err is human”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12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7"/>
                <w:sz w:val="24"/>
                <w:szCs w:val="24"/>
              </w:rPr>
              <w:t>Лексика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 xml:space="preserve">: Parachute, stuck, speed limit, to make a mistake, 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expelled, resigned, promoted, degree, career, graduated, applied, odd jobs.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27"/>
                <w:sz w:val="24"/>
                <w:szCs w:val="24"/>
              </w:rPr>
              <w:t xml:space="preserve">Грамматика: Прямая и косвенная речь, </w:t>
            </w:r>
            <w:r w:rsidRPr="007D4FF1">
              <w:rPr>
                <w:rStyle w:val="c8"/>
                <w:sz w:val="24"/>
                <w:szCs w:val="24"/>
              </w:rPr>
              <w:t>вопросы разных типов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t>“Mysteries”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7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8"/>
                <w:sz w:val="24"/>
                <w:szCs w:val="24"/>
              </w:rPr>
              <w:t>Лексика</w:t>
            </w:r>
            <w:r w:rsidRPr="007D4FF1">
              <w:rPr>
                <w:rStyle w:val="c8"/>
                <w:sz w:val="24"/>
                <w:szCs w:val="24"/>
                <w:lang w:val="en-US"/>
              </w:rPr>
              <w:t xml:space="preserve">: Mystery, illegal immigrant, victim of a crime, </w:t>
            </w:r>
            <w:r w:rsidRPr="007D4FF1">
              <w:rPr>
                <w:rStyle w:val="c8"/>
                <w:sz w:val="24"/>
                <w:szCs w:val="24"/>
              </w:rPr>
              <w:t>т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o be a hooligan, to be in his late teens, to giggle, frown, yawn, stroll, gasp, dash, shudder, gaze, deserted, charming, luxurious, spacious, gorgeous, cramped, filthy, tacky.</w:t>
            </w:r>
          </w:p>
          <w:p w:rsidR="00D448D5" w:rsidRPr="007D4FF1" w:rsidRDefault="00D448D5" w:rsidP="00D448D5">
            <w:pPr>
              <w:pStyle w:val="c11"/>
              <w:rPr>
                <w:sz w:val="24"/>
                <w:szCs w:val="24"/>
              </w:rPr>
            </w:pPr>
            <w:r w:rsidRPr="007D4FF1">
              <w:rPr>
                <w:rStyle w:val="c26"/>
                <w:sz w:val="24"/>
                <w:szCs w:val="24"/>
                <w:lang w:val="en-US"/>
              </w:rPr>
              <w:t>         </w:t>
            </w:r>
            <w:r w:rsidRPr="007D4FF1">
              <w:rPr>
                <w:rStyle w:val="c27"/>
                <w:sz w:val="24"/>
                <w:szCs w:val="24"/>
              </w:rPr>
              <w:t>Грамматика:</w:t>
            </w:r>
            <w:r w:rsidRPr="007D4FF1">
              <w:rPr>
                <w:rStyle w:val="c41"/>
                <w:sz w:val="24"/>
                <w:szCs w:val="24"/>
              </w:rPr>
              <w:t> </w:t>
            </w:r>
            <w:r w:rsidRPr="007D4FF1">
              <w:rPr>
                <w:rStyle w:val="c27"/>
                <w:sz w:val="24"/>
                <w:szCs w:val="24"/>
              </w:rPr>
              <w:t>модальные глаголы (could, couldn’t, may, might, can’t, must), сложносочиненные и сложноподчиненные  предложения, видовременные формы глагола.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41"/>
                <w:b/>
                <w:sz w:val="24"/>
                <w:szCs w:val="24"/>
              </w:rPr>
              <w:t>“The body beautiful”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15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7"/>
                <w:sz w:val="24"/>
                <w:szCs w:val="24"/>
              </w:rPr>
              <w:t>Лексика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>: Suntan, a muscular body, being slim, hairdryer, sore throat, poor appetite, face mask, posh, smart, bald, hair in plaits, have dimples, hair with a parting, have wrinkles, be unshaven.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26"/>
                <w:sz w:val="24"/>
                <w:szCs w:val="24"/>
              </w:rPr>
              <w:t>Грамматика: Артикли, типы вопросов, порядок слов в вопросительных предложениях, the Present Tenses.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41"/>
                <w:b/>
                <w:sz w:val="24"/>
                <w:szCs w:val="24"/>
              </w:rPr>
              <w:t>«It’s showtime!»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8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8"/>
                <w:sz w:val="24"/>
                <w:szCs w:val="24"/>
              </w:rPr>
              <w:t>Лексика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:  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27"/>
                <w:sz w:val="24"/>
                <w:szCs w:val="24"/>
              </w:rPr>
              <w:t xml:space="preserve">Грамматика: косвенные вопросы, </w:t>
            </w:r>
            <w:r w:rsidRPr="007D4FF1">
              <w:rPr>
                <w:rStyle w:val="c26"/>
                <w:sz w:val="24"/>
                <w:szCs w:val="24"/>
              </w:rPr>
              <w:t xml:space="preserve">вопросы разных типов, </w:t>
            </w:r>
            <w:r w:rsidRPr="007D4FF1">
              <w:rPr>
                <w:rStyle w:val="c27"/>
                <w:sz w:val="24"/>
                <w:szCs w:val="24"/>
              </w:rPr>
              <w:t>сложносочиненные и сложноподчиненные предложения, порядок использования прилагательных в предложении, активные и пассивные конструкции.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t>«Game over»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10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8"/>
                <w:sz w:val="24"/>
                <w:szCs w:val="24"/>
              </w:rPr>
              <w:t>Лексика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:  strategy games, the cheats, console, cards, chess, cluedo, crosswords, draughts, jigsaws, sudoku, give up, put on, take up, cut down, work out, get over, keep on.</w:t>
            </w:r>
          </w:p>
          <w:p w:rsidR="00D448D5" w:rsidRPr="007D4FF1" w:rsidRDefault="00D448D5" w:rsidP="00D448D5">
            <w:pPr>
              <w:pStyle w:val="c4"/>
              <w:rPr>
                <w:sz w:val="24"/>
                <w:szCs w:val="24"/>
              </w:rPr>
            </w:pPr>
            <w:r w:rsidRPr="007D4FF1">
              <w:rPr>
                <w:rStyle w:val="c8"/>
                <w:sz w:val="24"/>
                <w:szCs w:val="24"/>
              </w:rPr>
              <w:t xml:space="preserve">Грамматика: способы выражения количества, притяжательный падеж существительных, видовременные формы глаголов в настоящем времени. 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t>«The hard sell»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12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7"/>
                <w:sz w:val="24"/>
                <w:szCs w:val="24"/>
              </w:rPr>
              <w:t>Лексика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 xml:space="preserve">: healthy, artificial, natural ingredients, fresh, </w:t>
            </w:r>
            <w:r w:rsidRPr="007D4FF1">
              <w:rPr>
                <w:rStyle w:val="c26"/>
                <w:sz w:val="24"/>
                <w:szCs w:val="24"/>
                <w:lang w:val="en-US"/>
              </w:rPr>
              <w:t xml:space="preserve">frozen, nutritious, microwavable, sliced, tinned, 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>cash, chain, department, stationery, pet food, boot polish, dissatisfied, to make a complaint.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27"/>
                <w:sz w:val="24"/>
                <w:szCs w:val="24"/>
              </w:rPr>
              <w:lastRenderedPageBreak/>
              <w:t>Грамматика:</w:t>
            </w:r>
            <w:r w:rsidRPr="007D4FF1">
              <w:rPr>
                <w:rStyle w:val="c53"/>
                <w:sz w:val="24"/>
                <w:szCs w:val="24"/>
              </w:rPr>
              <w:t> </w:t>
            </w:r>
            <w:r w:rsidRPr="007D4FF1">
              <w:rPr>
                <w:rStyle w:val="c26"/>
                <w:sz w:val="24"/>
                <w:szCs w:val="24"/>
              </w:rPr>
              <w:t xml:space="preserve">Инфинитив и герундий, </w:t>
            </w:r>
            <w:r w:rsidRPr="007D4FF1">
              <w:rPr>
                <w:rStyle w:val="c8"/>
                <w:sz w:val="24"/>
                <w:szCs w:val="24"/>
              </w:rPr>
              <w:t>модальные глаголы, видовременные формы глагола.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41"/>
                <w:b/>
                <w:sz w:val="24"/>
                <w:szCs w:val="24"/>
              </w:rPr>
              <w:lastRenderedPageBreak/>
              <w:t>«A fresh start»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10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8"/>
                <w:sz w:val="24"/>
                <w:szCs w:val="24"/>
              </w:rPr>
              <w:t>Лексика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8"/>
                <w:sz w:val="24"/>
                <w:szCs w:val="24"/>
              </w:rPr>
              <w:t xml:space="preserve">Грамматика: Present, past and future tense, способы выражения намерений, различные типы вопросов. </w:t>
            </w:r>
          </w:p>
        </w:tc>
      </w:tr>
      <w:tr w:rsidR="00D448D5" w:rsidRPr="007D4FF1" w:rsidTr="00D448D5">
        <w:tc>
          <w:tcPr>
            <w:tcW w:w="2706" w:type="dxa"/>
          </w:tcPr>
          <w:p w:rsidR="00D448D5" w:rsidRPr="007D4FF1" w:rsidRDefault="00D448D5" w:rsidP="0020333C">
            <w:pPr>
              <w:jc w:val="center"/>
              <w:rPr>
                <w:b/>
                <w:sz w:val="24"/>
                <w:szCs w:val="24"/>
              </w:rPr>
            </w:pPr>
            <w:r w:rsidRPr="007D4FF1">
              <w:rPr>
                <w:rStyle w:val="c14"/>
                <w:b/>
                <w:sz w:val="24"/>
                <w:szCs w:val="24"/>
              </w:rPr>
              <w:t>«What do you mean?»</w:t>
            </w:r>
          </w:p>
        </w:tc>
        <w:tc>
          <w:tcPr>
            <w:tcW w:w="1275" w:type="dxa"/>
          </w:tcPr>
          <w:p w:rsidR="00D448D5" w:rsidRPr="007D4FF1" w:rsidRDefault="00D448D5" w:rsidP="0020333C">
            <w:pPr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16 часов</w:t>
            </w:r>
          </w:p>
        </w:tc>
        <w:tc>
          <w:tcPr>
            <w:tcW w:w="6663" w:type="dxa"/>
          </w:tcPr>
          <w:p w:rsidR="00D448D5" w:rsidRPr="007D4FF1" w:rsidRDefault="00D448D5" w:rsidP="00D448D5">
            <w:pPr>
              <w:pStyle w:val="c9"/>
              <w:rPr>
                <w:sz w:val="24"/>
                <w:szCs w:val="24"/>
                <w:lang w:val="en-US"/>
              </w:rPr>
            </w:pPr>
            <w:r w:rsidRPr="007D4FF1">
              <w:rPr>
                <w:rStyle w:val="c27"/>
                <w:sz w:val="24"/>
                <w:szCs w:val="24"/>
              </w:rPr>
              <w:t>Лексика</w:t>
            </w:r>
            <w:r w:rsidRPr="007D4FF1">
              <w:rPr>
                <w:rStyle w:val="c27"/>
                <w:sz w:val="24"/>
                <w:szCs w:val="24"/>
                <w:lang w:val="en-US"/>
              </w:rPr>
              <w:t xml:space="preserve">: prediction, intention, future arrangements, give away, take on, come across, strike up, hold back, </w:t>
            </w:r>
            <w:r w:rsidRPr="007D4FF1">
              <w:rPr>
                <w:rStyle w:val="c8"/>
                <w:sz w:val="24"/>
                <w:szCs w:val="24"/>
                <w:lang w:val="en-US"/>
              </w:rPr>
              <w:t>Inevitable, mismatch, apparent, inferior, occasional, subtle, ambassador, cultivate, offensive, reflect, appreciate, pancakes.</w:t>
            </w:r>
          </w:p>
          <w:p w:rsidR="00D448D5" w:rsidRPr="007D4FF1" w:rsidRDefault="00D448D5" w:rsidP="00D448D5">
            <w:pPr>
              <w:pStyle w:val="c9"/>
              <w:rPr>
                <w:sz w:val="24"/>
                <w:szCs w:val="24"/>
              </w:rPr>
            </w:pPr>
            <w:r w:rsidRPr="007D4FF1">
              <w:rPr>
                <w:rStyle w:val="c8"/>
                <w:sz w:val="24"/>
                <w:szCs w:val="24"/>
              </w:rPr>
              <w:t>Грамматика</w:t>
            </w:r>
            <w:r w:rsidRPr="007D4FF1">
              <w:rPr>
                <w:rStyle w:val="c0"/>
                <w:sz w:val="24"/>
                <w:szCs w:val="24"/>
              </w:rPr>
              <w:t>:</w:t>
            </w:r>
            <w:r w:rsidRPr="007D4FF1">
              <w:rPr>
                <w:rStyle w:val="c14"/>
                <w:sz w:val="24"/>
                <w:szCs w:val="24"/>
              </w:rPr>
              <w:t> </w:t>
            </w:r>
            <w:r w:rsidRPr="007D4FF1">
              <w:rPr>
                <w:rStyle w:val="c8"/>
                <w:sz w:val="24"/>
                <w:szCs w:val="24"/>
              </w:rPr>
              <w:t>будущие формы глагола, сложноподчинённые предложения, comparative structures: the (more)…the (more), страдательный залог (повторение).</w:t>
            </w:r>
          </w:p>
        </w:tc>
      </w:tr>
    </w:tbl>
    <w:p w:rsidR="00D14E92" w:rsidRPr="007D4FF1" w:rsidRDefault="00D14E92" w:rsidP="0020333C">
      <w:pPr>
        <w:jc w:val="center"/>
      </w:pPr>
    </w:p>
    <w:p w:rsidR="00D14E92" w:rsidRPr="007D4FF1" w:rsidRDefault="00D14E92" w:rsidP="00D14E92"/>
    <w:p w:rsidR="00D14E92" w:rsidRPr="007D4FF1" w:rsidRDefault="00D14E92" w:rsidP="00D14E92">
      <w:pPr>
        <w:jc w:val="center"/>
      </w:pPr>
    </w:p>
    <w:p w:rsidR="00D14E92" w:rsidRPr="007D4FF1" w:rsidRDefault="00D14E92" w:rsidP="00D14E92">
      <w:pPr>
        <w:jc w:val="center"/>
      </w:pPr>
      <w:r w:rsidRPr="007D4FF1">
        <w:t>Тематическое планирование 11 класса</w:t>
      </w:r>
    </w:p>
    <w:p w:rsidR="0020333C" w:rsidRPr="007D4FF1" w:rsidRDefault="0020333C" w:rsidP="00D14E92">
      <w:pPr>
        <w:tabs>
          <w:tab w:val="left" w:pos="2865"/>
        </w:tabs>
      </w:pP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2694"/>
        <w:gridCol w:w="1417"/>
        <w:gridCol w:w="6515"/>
      </w:tblGrid>
      <w:tr w:rsidR="00837DAE" w:rsidRPr="007D4FF1" w:rsidTr="00837DAE">
        <w:tc>
          <w:tcPr>
            <w:tcW w:w="2694" w:type="dxa"/>
          </w:tcPr>
          <w:p w:rsidR="00837DAE" w:rsidRPr="007D4FF1" w:rsidRDefault="00837DAE" w:rsidP="00837DAE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275" w:type="dxa"/>
          </w:tcPr>
          <w:p w:rsidR="00910FBD" w:rsidRPr="007D4FF1" w:rsidRDefault="00910FBD" w:rsidP="00837DAE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Количество</w:t>
            </w:r>
          </w:p>
          <w:p w:rsidR="00837DAE" w:rsidRPr="007D4FF1" w:rsidRDefault="00910FBD" w:rsidP="00837DAE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часов</w:t>
            </w:r>
          </w:p>
        </w:tc>
        <w:tc>
          <w:tcPr>
            <w:tcW w:w="6515" w:type="dxa"/>
          </w:tcPr>
          <w:p w:rsidR="00837DAE" w:rsidRPr="007D4FF1" w:rsidRDefault="00837DAE" w:rsidP="00837DAE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837DAE" w:rsidRPr="004B4181" w:rsidTr="00837DAE">
        <w:tc>
          <w:tcPr>
            <w:tcW w:w="2694" w:type="dxa"/>
          </w:tcPr>
          <w:p w:rsidR="00837DAE" w:rsidRPr="007D4FF1" w:rsidRDefault="00516612" w:rsidP="00AC0AE7">
            <w:pPr>
              <w:rPr>
                <w:b/>
                <w:sz w:val="24"/>
                <w:szCs w:val="24"/>
                <w:lang w:val="en-US"/>
              </w:rPr>
            </w:pPr>
            <w:r w:rsidRPr="007D4FF1">
              <w:rPr>
                <w:b/>
                <w:sz w:val="24"/>
                <w:szCs w:val="24"/>
                <w:lang w:val="en-US"/>
              </w:rPr>
              <w:t>Bridging the gap</w:t>
            </w:r>
          </w:p>
        </w:tc>
        <w:tc>
          <w:tcPr>
            <w:tcW w:w="1275" w:type="dxa"/>
          </w:tcPr>
          <w:p w:rsidR="00837DAE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8 </w:t>
            </w:r>
            <w:r w:rsidR="00837DAE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A51FA6" w:rsidRPr="007D4FF1" w:rsidRDefault="00A51FA6" w:rsidP="00A51FA6">
            <w:pPr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 xml:space="preserve">Способы выражения привычных действий и состояний в настоящем и прошлом: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Present</w:t>
            </w:r>
            <w:r w:rsidRPr="007D4FF1">
              <w:rPr>
                <w:color w:val="231F20"/>
                <w:sz w:val="24"/>
                <w:szCs w:val="24"/>
              </w:rPr>
              <w:t>/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Past Continuous</w:t>
            </w:r>
            <w:r w:rsidRPr="007D4FF1">
              <w:rPr>
                <w:color w:val="231F20"/>
                <w:sz w:val="24"/>
                <w:szCs w:val="24"/>
              </w:rPr>
              <w:t>,</w:t>
            </w:r>
            <w:r w:rsidRPr="007D4FF1">
              <w:rPr>
                <w:sz w:val="24"/>
                <w:szCs w:val="24"/>
              </w:rPr>
              <w:t xml:space="preserve"> </w:t>
            </w:r>
          </w:p>
          <w:p w:rsidR="00A51FA6" w:rsidRPr="007D4FF1" w:rsidRDefault="00A51FA6" w:rsidP="00A51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4FF1">
              <w:rPr>
                <w:i/>
                <w:iCs/>
                <w:color w:val="231F20"/>
                <w:sz w:val="24"/>
                <w:szCs w:val="24"/>
              </w:rPr>
              <w:t>will</w:t>
            </w:r>
            <w:r w:rsidRPr="007D4FF1">
              <w:rPr>
                <w:color w:val="231F20"/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would</w:t>
            </w:r>
            <w:r w:rsidRPr="007D4FF1">
              <w:rPr>
                <w:color w:val="231F20"/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used to</w:t>
            </w:r>
            <w:r w:rsidRPr="007D4FF1">
              <w:rPr>
                <w:color w:val="231F20"/>
                <w:sz w:val="24"/>
                <w:szCs w:val="24"/>
              </w:rPr>
              <w:t>.</w:t>
            </w:r>
          </w:p>
          <w:p w:rsidR="00A51FA6" w:rsidRPr="007D4FF1" w:rsidRDefault="00A51FA6" w:rsidP="00A51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>Реплики-клише для выражения согласия/несогласия с кем-либо или чем-либо (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That’s exactly what I think</w:t>
            </w:r>
            <w:r w:rsidRPr="007D4FF1">
              <w:rPr>
                <w:color w:val="231F20"/>
                <w:sz w:val="24"/>
                <w:szCs w:val="24"/>
              </w:rPr>
              <w:t>./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To be</w:t>
            </w:r>
          </w:p>
          <w:p w:rsidR="00A51FA6" w:rsidRPr="007D4FF1" w:rsidRDefault="00A51FA6" w:rsidP="00A51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4FF1">
              <w:rPr>
                <w:i/>
                <w:iCs/>
                <w:color w:val="231F20"/>
                <w:sz w:val="24"/>
                <w:szCs w:val="24"/>
                <w:lang w:val="en-US"/>
              </w:rPr>
              <w:t>honest, I don’t think that’s true.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). </w:t>
            </w:r>
            <w:r w:rsidRPr="007D4FF1">
              <w:rPr>
                <w:color w:val="231F20"/>
                <w:sz w:val="24"/>
                <w:szCs w:val="24"/>
              </w:rPr>
              <w:t xml:space="preserve">Конструкции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 xml:space="preserve">would prefer </w:t>
            </w:r>
            <w:r w:rsidRPr="007D4FF1">
              <w:rPr>
                <w:color w:val="231F20"/>
                <w:sz w:val="24"/>
                <w:szCs w:val="24"/>
              </w:rPr>
              <w:t xml:space="preserve">и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would</w:t>
            </w:r>
            <w:r w:rsidRPr="007D4FF1">
              <w:rPr>
                <w:color w:val="231F20"/>
                <w:sz w:val="24"/>
                <w:szCs w:val="24"/>
              </w:rPr>
              <w:t xml:space="preserve"> 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 xml:space="preserve">rather </w:t>
            </w:r>
            <w:r w:rsidRPr="007D4FF1">
              <w:rPr>
                <w:color w:val="231F20"/>
                <w:sz w:val="24"/>
                <w:szCs w:val="24"/>
              </w:rPr>
              <w:t>для выражения предпочтений</w:t>
            </w:r>
          </w:p>
          <w:p w:rsidR="00A51FA6" w:rsidRPr="007D4FF1" w:rsidRDefault="00A51FA6" w:rsidP="00A51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>или вкусов.Устойчивые выражения и фразы (</w:t>
            </w:r>
            <w:r w:rsidRPr="007D4FF1">
              <w:rPr>
                <w:i/>
                <w:iCs/>
                <w:color w:val="231F20"/>
                <w:sz w:val="24"/>
                <w:szCs w:val="24"/>
              </w:rPr>
              <w:t>collocations</w:t>
            </w:r>
            <w:r w:rsidRPr="007D4FF1">
              <w:rPr>
                <w:color w:val="231F20"/>
                <w:sz w:val="24"/>
                <w:szCs w:val="24"/>
              </w:rPr>
              <w:t>).</w:t>
            </w:r>
          </w:p>
          <w:p w:rsidR="00A51FA6" w:rsidRPr="007D4FF1" w:rsidRDefault="00A51FA6" w:rsidP="00A51FA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D4FF1">
              <w:rPr>
                <w:color w:val="231F20"/>
                <w:sz w:val="24"/>
                <w:szCs w:val="24"/>
              </w:rPr>
              <w:t>Антонимы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. </w:t>
            </w:r>
            <w:r w:rsidRPr="007D4FF1">
              <w:rPr>
                <w:color w:val="231F20"/>
                <w:sz w:val="24"/>
                <w:szCs w:val="24"/>
              </w:rPr>
              <w:t>Слова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>-</w:t>
            </w:r>
            <w:r w:rsidRPr="007D4FF1">
              <w:rPr>
                <w:color w:val="231F20"/>
                <w:sz w:val="24"/>
                <w:szCs w:val="24"/>
              </w:rPr>
              <w:t>связки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color w:val="231F20"/>
                <w:sz w:val="24"/>
                <w:szCs w:val="24"/>
                <w:lang w:val="en-US"/>
              </w:rPr>
              <w:t>in fact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color w:val="231F20"/>
                <w:sz w:val="24"/>
                <w:szCs w:val="24"/>
                <w:lang w:val="en-US"/>
              </w:rPr>
              <w:t>as a result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color w:val="231F20"/>
                <w:sz w:val="24"/>
                <w:szCs w:val="24"/>
                <w:lang w:val="en-US"/>
              </w:rPr>
              <w:t xml:space="preserve">inaddition </w:t>
            </w:r>
            <w:r w:rsidRPr="007D4FF1">
              <w:rPr>
                <w:color w:val="231F20"/>
                <w:sz w:val="24"/>
                <w:szCs w:val="24"/>
              </w:rPr>
              <w:t>и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color w:val="231F20"/>
                <w:sz w:val="24"/>
                <w:szCs w:val="24"/>
              </w:rPr>
              <w:t>т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 xml:space="preserve">. </w:t>
            </w:r>
            <w:r w:rsidRPr="007D4FF1">
              <w:rPr>
                <w:color w:val="231F20"/>
                <w:sz w:val="24"/>
                <w:szCs w:val="24"/>
              </w:rPr>
              <w:t>д</w:t>
            </w:r>
            <w:r w:rsidRPr="007D4FF1">
              <w:rPr>
                <w:color w:val="231F20"/>
                <w:sz w:val="24"/>
                <w:szCs w:val="24"/>
                <w:lang w:val="en-US"/>
              </w:rPr>
              <w:t>.)</w:t>
            </w:r>
          </w:p>
          <w:p w:rsidR="00837DAE" w:rsidRPr="007D4FF1" w:rsidRDefault="00837DAE" w:rsidP="00D14E92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</w:p>
        </w:tc>
      </w:tr>
      <w:tr w:rsidR="00837DAE" w:rsidRPr="007D4FF1" w:rsidTr="00F96155">
        <w:trPr>
          <w:trHeight w:val="2086"/>
        </w:trPr>
        <w:tc>
          <w:tcPr>
            <w:tcW w:w="2694" w:type="dxa"/>
          </w:tcPr>
          <w:p w:rsidR="00837DAE" w:rsidRPr="007D4FF1" w:rsidRDefault="00A51507" w:rsidP="00AC0A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Aren’t we amazing?</w:t>
            </w:r>
          </w:p>
        </w:tc>
        <w:tc>
          <w:tcPr>
            <w:tcW w:w="1275" w:type="dxa"/>
          </w:tcPr>
          <w:p w:rsidR="00837DAE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10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Глаголы в форме </w:t>
            </w:r>
            <w:r w:rsidRPr="007D4FF1">
              <w:rPr>
                <w:i/>
                <w:iCs/>
                <w:sz w:val="24"/>
                <w:szCs w:val="24"/>
              </w:rPr>
              <w:t xml:space="preserve">Past Perfect Continuous </w:t>
            </w:r>
            <w:r w:rsidRPr="007D4FF1">
              <w:rPr>
                <w:sz w:val="24"/>
                <w:szCs w:val="24"/>
              </w:rPr>
              <w:t>для повествования.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Образование существительных и прилагательных с помощью суффиксов.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Наречия времени.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Прилагательные в превосходной степени</w:t>
            </w:r>
          </w:p>
          <w:p w:rsidR="00837DAE" w:rsidRPr="007D4FF1" w:rsidRDefault="00837DAE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837DAE" w:rsidRPr="007D4FF1" w:rsidTr="00837DAE">
        <w:tc>
          <w:tcPr>
            <w:tcW w:w="2694" w:type="dxa"/>
          </w:tcPr>
          <w:p w:rsidR="00837DAE" w:rsidRPr="007D4FF1" w:rsidRDefault="00A51507" w:rsidP="00D14E92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7D4FF1">
              <w:rPr>
                <w:b/>
                <w:bCs/>
                <w:sz w:val="24"/>
                <w:szCs w:val="24"/>
                <w:lang w:val="en-US"/>
              </w:rPr>
              <w:lastRenderedPageBreak/>
              <w:t>Is it good for us?</w:t>
            </w:r>
          </w:p>
        </w:tc>
        <w:tc>
          <w:tcPr>
            <w:tcW w:w="1275" w:type="dxa"/>
          </w:tcPr>
          <w:p w:rsidR="00837DAE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9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Глагольные конструкции («глагол +герундий»; «глагол + инфинитив счастицей </w:t>
            </w:r>
            <w:r w:rsidRPr="007D4FF1">
              <w:rPr>
                <w:i/>
                <w:iCs/>
                <w:sz w:val="24"/>
                <w:szCs w:val="24"/>
              </w:rPr>
              <w:t>to</w:t>
            </w:r>
            <w:r w:rsidRPr="007D4FF1">
              <w:rPr>
                <w:sz w:val="24"/>
                <w:szCs w:val="24"/>
              </w:rPr>
              <w:t>»; «глагол + инфинитив без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частицы </w:t>
            </w:r>
            <w:r w:rsidRPr="007D4FF1">
              <w:rPr>
                <w:i/>
                <w:iCs/>
                <w:sz w:val="24"/>
                <w:szCs w:val="24"/>
              </w:rPr>
              <w:t>to</w:t>
            </w:r>
            <w:r w:rsidRPr="007D4FF1">
              <w:rPr>
                <w:sz w:val="24"/>
                <w:szCs w:val="24"/>
              </w:rPr>
              <w:t>»).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Глаголы, используемые с герундием или инфинитивом (</w:t>
            </w:r>
            <w:r w:rsidRPr="007D4FF1">
              <w:rPr>
                <w:i/>
                <w:iCs/>
                <w:sz w:val="24"/>
                <w:szCs w:val="24"/>
              </w:rPr>
              <w:t>forget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remember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try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stop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like</w:t>
            </w:r>
            <w:r w:rsidRPr="007D4FF1">
              <w:rPr>
                <w:sz w:val="24"/>
                <w:szCs w:val="24"/>
              </w:rPr>
              <w:t>).</w:t>
            </w:r>
          </w:p>
          <w:p w:rsidR="00A51507" w:rsidRPr="007D4FF1" w:rsidRDefault="00A51507" w:rsidP="00A51507">
            <w:pPr>
              <w:pStyle w:val="a7"/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>Фразовые глаголы</w:t>
            </w:r>
          </w:p>
          <w:p w:rsidR="00837DAE" w:rsidRPr="007D4FF1" w:rsidRDefault="00837DAE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837DAE" w:rsidRPr="007D4FF1" w:rsidTr="00837DAE">
        <w:tc>
          <w:tcPr>
            <w:tcW w:w="2694" w:type="dxa"/>
          </w:tcPr>
          <w:p w:rsidR="00837DAE" w:rsidRPr="007D4FF1" w:rsidRDefault="00A5150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Secret world</w:t>
            </w:r>
          </w:p>
        </w:tc>
        <w:tc>
          <w:tcPr>
            <w:tcW w:w="1275" w:type="dxa"/>
          </w:tcPr>
          <w:p w:rsidR="00837DAE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10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Модальные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глаголы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и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их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эквиваленты</w:t>
            </w:r>
            <w:r w:rsidRPr="007D4FF1">
              <w:rPr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must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can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need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ought to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bound to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allowed to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supposed to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likely to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etc</w:t>
            </w:r>
            <w:r w:rsidRPr="007D4FF1">
              <w:rPr>
                <w:sz w:val="24"/>
                <w:szCs w:val="24"/>
                <w:lang w:val="en-US"/>
              </w:rPr>
              <w:t>.).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Фразовые глаголы и идиомы. Устойчивые выражения и фразы (</w:t>
            </w:r>
            <w:r w:rsidRPr="007D4FF1">
              <w:rPr>
                <w:i/>
                <w:iCs/>
                <w:sz w:val="24"/>
                <w:szCs w:val="24"/>
              </w:rPr>
              <w:t>collocations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Эллиптические структуры (эллипсис).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Конструкции для обобщения и передачи информации в безличной форме (</w:t>
            </w:r>
            <w:r w:rsidRPr="007D4FF1">
              <w:rPr>
                <w:i/>
                <w:iCs/>
                <w:sz w:val="24"/>
                <w:szCs w:val="24"/>
              </w:rPr>
              <w:t>It is</w:t>
            </w:r>
            <w:r w:rsidRPr="007D4FF1">
              <w:rPr>
                <w:sz w:val="24"/>
                <w:szCs w:val="24"/>
              </w:rPr>
              <w:t xml:space="preserve"> </w:t>
            </w:r>
            <w:r w:rsidRPr="007D4FF1">
              <w:rPr>
                <w:i/>
                <w:iCs/>
                <w:sz w:val="24"/>
                <w:szCs w:val="24"/>
              </w:rPr>
              <w:t>said/believed/thought that …</w:t>
            </w:r>
            <w:r w:rsidRPr="007D4FF1">
              <w:rPr>
                <w:sz w:val="24"/>
                <w:szCs w:val="24"/>
              </w:rPr>
              <w:t xml:space="preserve">; </w:t>
            </w:r>
            <w:r w:rsidRPr="007D4FF1">
              <w:rPr>
                <w:i/>
                <w:iCs/>
                <w:sz w:val="24"/>
                <w:szCs w:val="24"/>
              </w:rPr>
              <w:t>People/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i/>
                <w:iCs/>
                <w:sz w:val="24"/>
                <w:szCs w:val="24"/>
                <w:lang w:val="en-US"/>
              </w:rPr>
              <w:t>They have a tendency to …</w:t>
            </w:r>
            <w:r w:rsidRPr="007D4FF1">
              <w:rPr>
                <w:sz w:val="24"/>
                <w:szCs w:val="24"/>
                <w:lang w:val="en-US"/>
              </w:rPr>
              <w:t xml:space="preserve">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etc.</w:t>
            </w:r>
            <w:r w:rsidRPr="007D4FF1">
              <w:rPr>
                <w:sz w:val="24"/>
                <w:szCs w:val="24"/>
                <w:lang w:val="en-US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>Написание обзора книги</w:t>
            </w:r>
          </w:p>
          <w:p w:rsidR="00837DAE" w:rsidRPr="007D4FF1" w:rsidRDefault="00837DAE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837DAE" w:rsidRPr="007D4FF1" w:rsidTr="00A51FA6">
        <w:trPr>
          <w:trHeight w:val="3675"/>
        </w:trPr>
        <w:tc>
          <w:tcPr>
            <w:tcW w:w="2694" w:type="dxa"/>
          </w:tcPr>
          <w:p w:rsidR="00837DAE" w:rsidRPr="007D4FF1" w:rsidRDefault="002B58C4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Express yourself</w:t>
            </w:r>
          </w:p>
        </w:tc>
        <w:tc>
          <w:tcPr>
            <w:tcW w:w="1275" w:type="dxa"/>
          </w:tcPr>
          <w:p w:rsidR="00837DAE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11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Прямая и косвенная речь в повествовательных, вопросительных и побудительных предложениях.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Правило согласования времён в плане настоящего и прошлого.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Глагольные конструкции для передачи косвенной речи («</w:t>
            </w:r>
            <w:r w:rsidRPr="007D4FF1">
              <w:rPr>
                <w:i/>
                <w:iCs/>
                <w:sz w:val="24"/>
                <w:szCs w:val="24"/>
              </w:rPr>
              <w:t xml:space="preserve">verb </w:t>
            </w:r>
            <w:r w:rsidRPr="007D4FF1">
              <w:rPr>
                <w:sz w:val="24"/>
                <w:szCs w:val="24"/>
              </w:rPr>
              <w:t xml:space="preserve">+ </w:t>
            </w:r>
            <w:r w:rsidRPr="007D4FF1">
              <w:rPr>
                <w:i/>
                <w:iCs/>
                <w:sz w:val="24"/>
                <w:szCs w:val="24"/>
              </w:rPr>
              <w:t>gerund</w:t>
            </w:r>
            <w:r w:rsidRPr="007D4FF1">
              <w:rPr>
                <w:sz w:val="24"/>
                <w:szCs w:val="24"/>
              </w:rPr>
              <w:t>»; «</w:t>
            </w:r>
            <w:r w:rsidRPr="007D4FF1">
              <w:rPr>
                <w:i/>
                <w:iCs/>
                <w:sz w:val="24"/>
                <w:szCs w:val="24"/>
              </w:rPr>
              <w:t>verb</w:t>
            </w:r>
            <w:r w:rsidRPr="007D4FF1">
              <w:rPr>
                <w:sz w:val="24"/>
                <w:szCs w:val="24"/>
              </w:rPr>
              <w:t xml:space="preserve"> + </w:t>
            </w:r>
            <w:r w:rsidRPr="007D4FF1">
              <w:rPr>
                <w:i/>
                <w:iCs/>
                <w:sz w:val="24"/>
                <w:szCs w:val="24"/>
              </w:rPr>
              <w:t>infinitive</w:t>
            </w:r>
            <w:r w:rsidRPr="007D4FF1">
              <w:rPr>
                <w:sz w:val="24"/>
                <w:szCs w:val="24"/>
              </w:rPr>
              <w:t>»; «</w:t>
            </w:r>
            <w:r w:rsidRPr="007D4FF1">
              <w:rPr>
                <w:i/>
                <w:iCs/>
                <w:sz w:val="24"/>
                <w:szCs w:val="24"/>
              </w:rPr>
              <w:t xml:space="preserve">verb </w:t>
            </w:r>
            <w:r w:rsidRPr="007D4FF1">
              <w:rPr>
                <w:sz w:val="24"/>
                <w:szCs w:val="24"/>
              </w:rPr>
              <w:t xml:space="preserve">+ </w:t>
            </w:r>
            <w:r w:rsidRPr="007D4FF1">
              <w:rPr>
                <w:i/>
                <w:iCs/>
                <w:sz w:val="24"/>
                <w:szCs w:val="24"/>
              </w:rPr>
              <w:t xml:space="preserve">object </w:t>
            </w:r>
            <w:r w:rsidRPr="007D4FF1">
              <w:rPr>
                <w:sz w:val="24"/>
                <w:szCs w:val="24"/>
              </w:rPr>
              <w:t>+ (</w:t>
            </w:r>
            <w:r w:rsidRPr="007D4FF1">
              <w:rPr>
                <w:i/>
                <w:iCs/>
                <w:sz w:val="24"/>
                <w:szCs w:val="24"/>
              </w:rPr>
              <w:t>that</w:t>
            </w:r>
            <w:r w:rsidRPr="007D4FF1">
              <w:rPr>
                <w:sz w:val="24"/>
                <w:szCs w:val="24"/>
              </w:rPr>
              <w:t>)»,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  <w:lang w:val="en-US"/>
              </w:rPr>
              <w:t>«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verb </w:t>
            </w:r>
            <w:r w:rsidRPr="007D4FF1">
              <w:rPr>
                <w:sz w:val="24"/>
                <w:szCs w:val="24"/>
                <w:lang w:val="en-US"/>
              </w:rPr>
              <w:t xml:space="preserve">+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preposition </w:t>
            </w:r>
            <w:r w:rsidRPr="007D4FF1">
              <w:rPr>
                <w:sz w:val="24"/>
                <w:szCs w:val="24"/>
                <w:lang w:val="en-US"/>
              </w:rPr>
              <w:t xml:space="preserve">+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gerund</w:t>
            </w:r>
            <w:r w:rsidRPr="007D4FF1">
              <w:rPr>
                <w:sz w:val="24"/>
                <w:szCs w:val="24"/>
                <w:lang w:val="en-US"/>
              </w:rPr>
              <w:t xml:space="preserve">»,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etc</w:t>
            </w:r>
            <w:r w:rsidRPr="007D4FF1">
              <w:rPr>
                <w:sz w:val="24"/>
                <w:szCs w:val="24"/>
                <w:lang w:val="en-US"/>
              </w:rPr>
              <w:t>.).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Конструкции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для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обоснования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своего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мнения</w:t>
            </w:r>
            <w:r w:rsidRPr="007D4FF1">
              <w:rPr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You have to admit that </w:t>
            </w:r>
            <w:r w:rsidRPr="007D4FF1">
              <w:rPr>
                <w:sz w:val="24"/>
                <w:szCs w:val="24"/>
                <w:lang w:val="en-US"/>
              </w:rPr>
              <w:t xml:space="preserve">…;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to be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frank</w:t>
            </w:r>
            <w:r w:rsidRPr="007D4FF1">
              <w:rPr>
                <w:sz w:val="24"/>
                <w:szCs w:val="24"/>
                <w:lang w:val="en-US"/>
              </w:rPr>
              <w:t>/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honest </w:t>
            </w:r>
            <w:r w:rsidRPr="007D4FF1">
              <w:rPr>
                <w:sz w:val="24"/>
                <w:szCs w:val="24"/>
                <w:lang w:val="en-US"/>
              </w:rPr>
              <w:t xml:space="preserve">…;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on the other hand </w:t>
            </w:r>
            <w:r w:rsidRPr="007D4FF1">
              <w:rPr>
                <w:sz w:val="24"/>
                <w:szCs w:val="24"/>
                <w:lang w:val="en-US"/>
              </w:rPr>
              <w:t>…;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i/>
                <w:iCs/>
                <w:color w:val="231F20"/>
                <w:sz w:val="24"/>
                <w:szCs w:val="24"/>
              </w:rPr>
              <w:t>etc</w:t>
            </w:r>
            <w:r w:rsidRPr="007D4FF1">
              <w:rPr>
                <w:color w:val="231F20"/>
                <w:sz w:val="24"/>
                <w:szCs w:val="24"/>
              </w:rPr>
              <w:t>.)</w:t>
            </w:r>
          </w:p>
          <w:p w:rsidR="00837DAE" w:rsidRPr="007D4FF1" w:rsidRDefault="00837DAE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B58C4" w:rsidRPr="007D4FF1" w:rsidTr="00AC0AE7">
        <w:trPr>
          <w:trHeight w:val="382"/>
        </w:trPr>
        <w:tc>
          <w:tcPr>
            <w:tcW w:w="2694" w:type="dxa"/>
          </w:tcPr>
          <w:p w:rsidR="002B58C4" w:rsidRPr="007D4FF1" w:rsidRDefault="002B58C4" w:rsidP="002B58C4">
            <w:pPr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lastRenderedPageBreak/>
              <w:t>Why risk it?</w:t>
            </w:r>
          </w:p>
        </w:tc>
        <w:tc>
          <w:tcPr>
            <w:tcW w:w="1275" w:type="dxa"/>
          </w:tcPr>
          <w:p w:rsidR="002B58C4" w:rsidRPr="007D4FF1" w:rsidRDefault="002B58C4" w:rsidP="002B58C4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9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Страдательный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залог</w:t>
            </w:r>
            <w:r w:rsidRPr="007D4FF1">
              <w:rPr>
                <w:sz w:val="24"/>
                <w:szCs w:val="24"/>
                <w:lang w:val="en-US"/>
              </w:rPr>
              <w:t xml:space="preserve">: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Present/Past Simple Passive</w:t>
            </w:r>
            <w:r w:rsidRPr="007D4FF1">
              <w:rPr>
                <w:sz w:val="24"/>
                <w:szCs w:val="24"/>
                <w:lang w:val="en-US"/>
              </w:rPr>
              <w:t xml:space="preserve">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Present/Pas Continuous Passive; Present/Past Perfect Passive</w:t>
            </w:r>
            <w:r w:rsidRPr="007D4FF1">
              <w:rPr>
                <w:sz w:val="24"/>
                <w:szCs w:val="24"/>
                <w:lang w:val="en-US"/>
              </w:rPr>
              <w:t>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Речевые клише, используемые для описания количественных данных таблиц и графиков: </w:t>
            </w:r>
            <w:r w:rsidRPr="007D4FF1">
              <w:rPr>
                <w:i/>
                <w:iCs/>
                <w:sz w:val="24"/>
                <w:szCs w:val="24"/>
              </w:rPr>
              <w:t>a/one third =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i/>
                <w:iCs/>
                <w:sz w:val="24"/>
                <w:szCs w:val="24"/>
                <w:lang w:val="en-US"/>
              </w:rPr>
              <w:t>33 percent or one in three.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Слова</w:t>
            </w:r>
            <w:r w:rsidRPr="007D4FF1">
              <w:rPr>
                <w:sz w:val="24"/>
                <w:szCs w:val="24"/>
                <w:lang w:val="en-US"/>
              </w:rPr>
              <w:t>-</w:t>
            </w:r>
            <w:r w:rsidRPr="007D4FF1">
              <w:rPr>
                <w:sz w:val="24"/>
                <w:szCs w:val="24"/>
              </w:rPr>
              <w:t>связки</w:t>
            </w:r>
            <w:r w:rsidRPr="007D4FF1">
              <w:rPr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although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despite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in spite of</w:t>
            </w:r>
            <w:r w:rsidRPr="007D4FF1">
              <w:rPr>
                <w:sz w:val="24"/>
                <w:szCs w:val="24"/>
                <w:lang w:val="en-US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Сложные существительные и прилагательные (</w:t>
            </w:r>
            <w:r w:rsidRPr="007D4FF1">
              <w:rPr>
                <w:i/>
                <w:iCs/>
                <w:sz w:val="24"/>
                <w:szCs w:val="24"/>
              </w:rPr>
              <w:t>compound nouns and</w:t>
            </w:r>
            <w:r w:rsidRPr="007D4FF1">
              <w:rPr>
                <w:sz w:val="24"/>
                <w:szCs w:val="24"/>
              </w:rPr>
              <w:t xml:space="preserve"> </w:t>
            </w:r>
            <w:r w:rsidRPr="007D4FF1">
              <w:rPr>
                <w:i/>
                <w:iCs/>
                <w:sz w:val="24"/>
                <w:szCs w:val="24"/>
              </w:rPr>
              <w:t>adjectives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Написание сочинения с выражением своего мнения</w:t>
            </w:r>
          </w:p>
          <w:p w:rsidR="002B58C4" w:rsidRPr="007D4FF1" w:rsidRDefault="002B58C4" w:rsidP="002B58C4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B58C4" w:rsidRPr="007D4FF1" w:rsidTr="00837DAE">
        <w:tc>
          <w:tcPr>
            <w:tcW w:w="2694" w:type="dxa"/>
          </w:tcPr>
          <w:p w:rsidR="002B58C4" w:rsidRPr="007D4FF1" w:rsidRDefault="002B58C4" w:rsidP="002B58C4">
            <w:pPr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Why risk it?</w:t>
            </w:r>
          </w:p>
        </w:tc>
        <w:tc>
          <w:tcPr>
            <w:tcW w:w="1275" w:type="dxa"/>
          </w:tcPr>
          <w:p w:rsidR="002B58C4" w:rsidRPr="007D4FF1" w:rsidRDefault="002B58C4" w:rsidP="002B58C4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9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Предложения с конструкциями </w:t>
            </w:r>
            <w:r w:rsidRPr="007D4FF1">
              <w:rPr>
                <w:i/>
                <w:iCs/>
                <w:sz w:val="24"/>
                <w:szCs w:val="24"/>
              </w:rPr>
              <w:t>I wish/ If only</w:t>
            </w:r>
            <w:r w:rsidRPr="007D4FF1">
              <w:rPr>
                <w:sz w:val="24"/>
                <w:szCs w:val="24"/>
              </w:rPr>
              <w:t xml:space="preserve">; </w:t>
            </w:r>
            <w:r w:rsidRPr="007D4FF1">
              <w:rPr>
                <w:i/>
                <w:iCs/>
                <w:sz w:val="24"/>
                <w:szCs w:val="24"/>
              </w:rPr>
              <w:t xml:space="preserve">I should’ve/could’ve/should/’d better </w:t>
            </w:r>
            <w:r w:rsidRPr="007D4FF1">
              <w:rPr>
                <w:sz w:val="24"/>
                <w:szCs w:val="24"/>
              </w:rPr>
              <w:t>для выражения сожаления о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том, что какие-либо желаемые события невозможны.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Условные предложения реального (</w:t>
            </w:r>
            <w:r w:rsidRPr="007D4FF1">
              <w:rPr>
                <w:i/>
                <w:iCs/>
                <w:sz w:val="24"/>
                <w:szCs w:val="24"/>
              </w:rPr>
              <w:t>Conditional I</w:t>
            </w:r>
            <w:r w:rsidRPr="007D4FF1">
              <w:rPr>
                <w:sz w:val="24"/>
                <w:szCs w:val="24"/>
              </w:rPr>
              <w:t>) и нереального (</w:t>
            </w:r>
            <w:r w:rsidRPr="007D4FF1">
              <w:rPr>
                <w:i/>
                <w:iCs/>
                <w:sz w:val="24"/>
                <w:szCs w:val="24"/>
              </w:rPr>
              <w:t>Conditional II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Conditional III</w:t>
            </w:r>
            <w:r w:rsidRPr="007D4FF1">
              <w:rPr>
                <w:sz w:val="24"/>
                <w:szCs w:val="24"/>
              </w:rPr>
              <w:t>) характера.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Условные предложения смешанного типа (</w:t>
            </w:r>
            <w:r w:rsidRPr="007D4FF1">
              <w:rPr>
                <w:i/>
                <w:iCs/>
                <w:sz w:val="24"/>
                <w:szCs w:val="24"/>
              </w:rPr>
              <w:t>Mixed Conditional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color w:val="231F20"/>
                <w:sz w:val="24"/>
                <w:szCs w:val="24"/>
              </w:rPr>
              <w:t>Фразовые глаголы</w:t>
            </w:r>
          </w:p>
          <w:p w:rsidR="002B58C4" w:rsidRPr="007D4FF1" w:rsidRDefault="002B58C4" w:rsidP="002B58C4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910FBD" w:rsidRPr="007D4FF1" w:rsidTr="00837DAE">
        <w:tc>
          <w:tcPr>
            <w:tcW w:w="2694" w:type="dxa"/>
          </w:tcPr>
          <w:p w:rsidR="00910FBD" w:rsidRPr="007D4FF1" w:rsidRDefault="002B58C4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Where the heart is.</w:t>
            </w:r>
          </w:p>
        </w:tc>
        <w:tc>
          <w:tcPr>
            <w:tcW w:w="1275" w:type="dxa"/>
          </w:tcPr>
          <w:p w:rsidR="00910FBD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12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Определительные придаточные предложения (</w:t>
            </w:r>
            <w:r w:rsidRPr="007D4FF1">
              <w:rPr>
                <w:i/>
                <w:iCs/>
                <w:sz w:val="24"/>
                <w:szCs w:val="24"/>
              </w:rPr>
              <w:t>defining</w:t>
            </w:r>
            <w:r w:rsidRPr="007D4FF1">
              <w:rPr>
                <w:sz w:val="24"/>
                <w:szCs w:val="24"/>
              </w:rPr>
              <w:t>/</w:t>
            </w:r>
            <w:r w:rsidRPr="007D4FF1">
              <w:rPr>
                <w:i/>
                <w:iCs/>
                <w:sz w:val="24"/>
                <w:szCs w:val="24"/>
              </w:rPr>
              <w:t>non-defining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Относительные местоимения (</w:t>
            </w:r>
            <w:r w:rsidRPr="007D4FF1">
              <w:rPr>
                <w:i/>
                <w:iCs/>
                <w:sz w:val="24"/>
                <w:szCs w:val="24"/>
              </w:rPr>
              <w:t>which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that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who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Реплики</w:t>
            </w:r>
            <w:r w:rsidRPr="007D4FF1">
              <w:rPr>
                <w:sz w:val="24"/>
                <w:szCs w:val="24"/>
                <w:lang w:val="en-US"/>
              </w:rPr>
              <w:t>-</w:t>
            </w:r>
            <w:r w:rsidRPr="007D4FF1">
              <w:rPr>
                <w:sz w:val="24"/>
                <w:szCs w:val="24"/>
              </w:rPr>
              <w:t>клише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для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выражения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предположений</w:t>
            </w:r>
            <w:r w:rsidRPr="007D4FF1">
              <w:rPr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I don’t want to interfere,but </w:t>
            </w:r>
            <w:r w:rsidRPr="007D4FF1">
              <w:rPr>
                <w:sz w:val="24"/>
                <w:szCs w:val="24"/>
                <w:lang w:val="en-US"/>
              </w:rPr>
              <w:t>…/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I was wandering if </w:t>
            </w:r>
            <w:r w:rsidRPr="007D4FF1">
              <w:rPr>
                <w:sz w:val="24"/>
                <w:szCs w:val="24"/>
                <w:lang w:val="en-US"/>
              </w:rPr>
              <w:t xml:space="preserve">…;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etc.</w:t>
            </w:r>
            <w:r w:rsidRPr="007D4FF1">
              <w:rPr>
                <w:sz w:val="24"/>
                <w:szCs w:val="24"/>
                <w:lang w:val="en-US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Устойчивые выражения и фразы (</w:t>
            </w:r>
            <w:r w:rsidRPr="007D4FF1">
              <w:rPr>
                <w:i/>
                <w:iCs/>
                <w:sz w:val="24"/>
                <w:szCs w:val="24"/>
              </w:rPr>
              <w:t>collocations</w:t>
            </w:r>
            <w:r w:rsidRPr="007D4FF1">
              <w:rPr>
                <w:sz w:val="24"/>
                <w:szCs w:val="24"/>
              </w:rPr>
              <w:t>)</w:t>
            </w:r>
          </w:p>
          <w:p w:rsidR="00910FBD" w:rsidRPr="007D4FF1" w:rsidRDefault="00910FBD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910FBD" w:rsidRPr="007D4FF1" w:rsidTr="00837DAE">
        <w:tc>
          <w:tcPr>
            <w:tcW w:w="2694" w:type="dxa"/>
          </w:tcPr>
          <w:p w:rsidR="00910FBD" w:rsidRPr="007D4FF1" w:rsidRDefault="002B58C4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t>Give me a clue.</w:t>
            </w:r>
          </w:p>
        </w:tc>
        <w:tc>
          <w:tcPr>
            <w:tcW w:w="1275" w:type="dxa"/>
          </w:tcPr>
          <w:p w:rsidR="00910FBD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10</w:t>
            </w:r>
            <w:r w:rsidR="00910FBD" w:rsidRPr="007D4F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Конструкции для обобщения и передачи информации в безличной форме (</w:t>
            </w:r>
            <w:r w:rsidRPr="007D4FF1">
              <w:rPr>
                <w:i/>
                <w:iCs/>
                <w:sz w:val="24"/>
                <w:szCs w:val="24"/>
              </w:rPr>
              <w:t>It</w:t>
            </w:r>
            <w:r w:rsidRPr="007D4FF1">
              <w:rPr>
                <w:sz w:val="24"/>
                <w:szCs w:val="24"/>
              </w:rPr>
              <w:t xml:space="preserve"> </w:t>
            </w:r>
            <w:r w:rsidRPr="007D4FF1">
              <w:rPr>
                <w:i/>
                <w:iCs/>
                <w:sz w:val="24"/>
                <w:szCs w:val="24"/>
              </w:rPr>
              <w:t>is/was thought to be/have been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Модальные глаголы для выражения возможности или вероятности в прошедшем времени (</w:t>
            </w:r>
            <w:r w:rsidRPr="007D4FF1">
              <w:rPr>
                <w:i/>
                <w:iCs/>
                <w:sz w:val="24"/>
                <w:szCs w:val="24"/>
              </w:rPr>
              <w:t>need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must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etc.</w:t>
            </w:r>
            <w:r w:rsidRPr="007D4FF1">
              <w:rPr>
                <w:sz w:val="24"/>
                <w:szCs w:val="24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Фразы-клише для решения проблем (</w:t>
            </w:r>
            <w:r w:rsidRPr="007D4FF1">
              <w:rPr>
                <w:i/>
                <w:iCs/>
                <w:sz w:val="24"/>
                <w:szCs w:val="24"/>
              </w:rPr>
              <w:t>Yes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that could work</w:t>
            </w:r>
            <w:r w:rsidRPr="007D4FF1">
              <w:rPr>
                <w:sz w:val="24"/>
                <w:szCs w:val="24"/>
              </w:rPr>
              <w:t xml:space="preserve">! </w:t>
            </w:r>
            <w:r w:rsidRPr="007D4FF1">
              <w:rPr>
                <w:i/>
                <w:iCs/>
                <w:sz w:val="24"/>
                <w:szCs w:val="24"/>
              </w:rPr>
              <w:t>etc</w:t>
            </w:r>
            <w:r w:rsidRPr="007D4FF1">
              <w:rPr>
                <w:sz w:val="24"/>
                <w:szCs w:val="24"/>
              </w:rPr>
              <w:t>.) и инициирования и продолжения обсуждения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  <w:lang w:val="en-US"/>
              </w:rPr>
              <w:lastRenderedPageBreak/>
              <w:t>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Let’s move on, shall we</w:t>
            </w:r>
            <w:r w:rsidRPr="007D4FF1">
              <w:rPr>
                <w:sz w:val="24"/>
                <w:szCs w:val="24"/>
                <w:lang w:val="en-US"/>
              </w:rPr>
              <w:t xml:space="preserve">?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etc</w:t>
            </w:r>
            <w:r w:rsidRPr="007D4FF1">
              <w:rPr>
                <w:sz w:val="24"/>
                <w:szCs w:val="24"/>
                <w:lang w:val="en-US"/>
              </w:rPr>
              <w:t>.).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Устойчивые выражения и фразы (</w:t>
            </w:r>
            <w:r w:rsidRPr="007D4FF1">
              <w:rPr>
                <w:i/>
                <w:iCs/>
                <w:sz w:val="24"/>
                <w:szCs w:val="24"/>
              </w:rPr>
              <w:t>collocations</w:t>
            </w:r>
            <w:r w:rsidRPr="007D4FF1">
              <w:rPr>
                <w:sz w:val="24"/>
                <w:szCs w:val="24"/>
              </w:rPr>
              <w:t>)</w:t>
            </w:r>
          </w:p>
          <w:p w:rsidR="00910FBD" w:rsidRPr="007D4FF1" w:rsidRDefault="00910FBD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910FBD" w:rsidRPr="007D4FF1" w:rsidTr="00F96155">
        <w:trPr>
          <w:trHeight w:val="4169"/>
        </w:trPr>
        <w:tc>
          <w:tcPr>
            <w:tcW w:w="2694" w:type="dxa"/>
          </w:tcPr>
          <w:p w:rsidR="00910FBD" w:rsidRPr="007D4FF1" w:rsidRDefault="002B58C4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b/>
                <w:bCs/>
                <w:sz w:val="24"/>
                <w:szCs w:val="24"/>
              </w:rPr>
              <w:lastRenderedPageBreak/>
              <w:t>Newsworthy?</w:t>
            </w:r>
          </w:p>
        </w:tc>
        <w:tc>
          <w:tcPr>
            <w:tcW w:w="1275" w:type="dxa"/>
          </w:tcPr>
          <w:p w:rsidR="00910FBD" w:rsidRPr="007D4FF1" w:rsidRDefault="00AC0AE7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14 часов</w:t>
            </w:r>
          </w:p>
        </w:tc>
        <w:tc>
          <w:tcPr>
            <w:tcW w:w="6515" w:type="dxa"/>
          </w:tcPr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  <w:lang w:val="en-US"/>
              </w:rPr>
              <w:t>C</w:t>
            </w:r>
            <w:r w:rsidRPr="007D4FF1">
              <w:rPr>
                <w:sz w:val="24"/>
                <w:szCs w:val="24"/>
              </w:rPr>
              <w:t>лова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sz w:val="24"/>
                <w:szCs w:val="24"/>
              </w:rPr>
              <w:t>описывающие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количество</w:t>
            </w:r>
            <w:r w:rsidRPr="007D4FF1">
              <w:rPr>
                <w:sz w:val="24"/>
                <w:szCs w:val="24"/>
                <w:lang w:val="en-US"/>
              </w:rPr>
              <w:t xml:space="preserve"> (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quantifiers</w:t>
            </w:r>
            <w:r w:rsidRPr="007D4FF1">
              <w:rPr>
                <w:sz w:val="24"/>
                <w:szCs w:val="24"/>
                <w:lang w:val="en-US"/>
              </w:rPr>
              <w:t xml:space="preserve">: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hardly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all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none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most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few/little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a few/a little</w:t>
            </w:r>
            <w:r w:rsidRPr="007D4FF1">
              <w:rPr>
                <w:sz w:val="24"/>
                <w:szCs w:val="24"/>
                <w:lang w:val="en-US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>each/every,etc.</w:t>
            </w:r>
            <w:r w:rsidRPr="007D4FF1">
              <w:rPr>
                <w:sz w:val="24"/>
                <w:szCs w:val="24"/>
                <w:lang w:val="en-US"/>
              </w:rPr>
              <w:t>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Инверсия.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 xml:space="preserve">Эмфаза со вспомогательным глаголом </w:t>
            </w:r>
            <w:r w:rsidRPr="007D4FF1">
              <w:rPr>
                <w:i/>
                <w:iCs/>
                <w:sz w:val="24"/>
                <w:szCs w:val="24"/>
              </w:rPr>
              <w:t>do</w:t>
            </w:r>
            <w:r w:rsidRPr="007D4FF1">
              <w:rPr>
                <w:sz w:val="24"/>
                <w:szCs w:val="24"/>
              </w:rPr>
              <w:t>, с наречиями (</w:t>
            </w:r>
            <w:r w:rsidRPr="007D4FF1">
              <w:rPr>
                <w:i/>
                <w:iCs/>
                <w:sz w:val="24"/>
                <w:szCs w:val="24"/>
              </w:rPr>
              <w:t>really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incredibly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never</w:t>
            </w:r>
            <w:r w:rsidRPr="007D4FF1">
              <w:rPr>
                <w:sz w:val="24"/>
                <w:szCs w:val="24"/>
              </w:rPr>
              <w:t xml:space="preserve">, </w:t>
            </w:r>
            <w:r w:rsidRPr="007D4FF1">
              <w:rPr>
                <w:i/>
                <w:iCs/>
                <w:sz w:val="24"/>
                <w:szCs w:val="24"/>
              </w:rPr>
              <w:t>etc</w:t>
            </w:r>
            <w:r w:rsidRPr="007D4FF1">
              <w:rPr>
                <w:sz w:val="24"/>
                <w:szCs w:val="24"/>
              </w:rPr>
              <w:t xml:space="preserve">.), со словами </w:t>
            </w:r>
            <w:r w:rsidRPr="007D4FF1">
              <w:rPr>
                <w:i/>
                <w:iCs/>
                <w:sz w:val="24"/>
                <w:szCs w:val="24"/>
              </w:rPr>
              <w:t xml:space="preserve">so </w:t>
            </w:r>
            <w:r w:rsidRPr="007D4FF1">
              <w:rPr>
                <w:sz w:val="24"/>
                <w:szCs w:val="24"/>
              </w:rPr>
              <w:t xml:space="preserve">и </w:t>
            </w:r>
            <w:r w:rsidRPr="007D4FF1">
              <w:rPr>
                <w:i/>
                <w:iCs/>
                <w:sz w:val="24"/>
                <w:szCs w:val="24"/>
              </w:rPr>
              <w:t>such</w:t>
            </w:r>
            <w:r w:rsidRPr="007D4FF1">
              <w:rPr>
                <w:sz w:val="24"/>
                <w:szCs w:val="24"/>
              </w:rPr>
              <w:t>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  <w:lang w:val="en-US"/>
              </w:rPr>
            </w:pPr>
            <w:r w:rsidRPr="007D4FF1">
              <w:rPr>
                <w:sz w:val="24"/>
                <w:szCs w:val="24"/>
              </w:rPr>
              <w:t>Эмфатические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sz w:val="24"/>
                <w:szCs w:val="24"/>
              </w:rPr>
              <w:t>конструкции</w:t>
            </w:r>
            <w:r w:rsidRPr="007D4FF1">
              <w:rPr>
                <w:sz w:val="24"/>
                <w:szCs w:val="24"/>
                <w:lang w:val="en-US"/>
              </w:rPr>
              <w:t xml:space="preserve">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what … is </w:t>
            </w:r>
            <w:r w:rsidRPr="007D4FF1">
              <w:rPr>
                <w:sz w:val="24"/>
                <w:szCs w:val="24"/>
                <w:lang w:val="en-US"/>
              </w:rPr>
              <w:t xml:space="preserve">…;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it is/was </w:t>
            </w:r>
            <w:r w:rsidRPr="007D4FF1">
              <w:rPr>
                <w:sz w:val="24"/>
                <w:szCs w:val="24"/>
                <w:lang w:val="en-US"/>
              </w:rPr>
              <w:t xml:space="preserve">… </w:t>
            </w:r>
            <w:r w:rsidRPr="007D4FF1">
              <w:rPr>
                <w:i/>
                <w:iCs/>
                <w:sz w:val="24"/>
                <w:szCs w:val="24"/>
                <w:lang w:val="en-US"/>
              </w:rPr>
              <w:t xml:space="preserve">that </w:t>
            </w:r>
            <w:r w:rsidRPr="007D4FF1">
              <w:rPr>
                <w:sz w:val="24"/>
                <w:szCs w:val="24"/>
                <w:lang w:val="en-US"/>
              </w:rPr>
              <w:t>…).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  <w:r w:rsidRPr="007D4FF1">
              <w:rPr>
                <w:sz w:val="24"/>
                <w:szCs w:val="24"/>
              </w:rPr>
              <w:t>Существительные в единственном числе и во множественном числе, образованные по правилу, и исключения.</w:t>
            </w:r>
          </w:p>
          <w:p w:rsidR="002B58C4" w:rsidRPr="007D4FF1" w:rsidRDefault="002B58C4" w:rsidP="002B58C4">
            <w:pPr>
              <w:pStyle w:val="a7"/>
              <w:rPr>
                <w:sz w:val="24"/>
                <w:szCs w:val="24"/>
              </w:rPr>
            </w:pPr>
          </w:p>
          <w:p w:rsidR="00910FBD" w:rsidRPr="007D4FF1" w:rsidRDefault="00910FBD" w:rsidP="00D14E9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</w:tbl>
    <w:p w:rsidR="00D14E92" w:rsidRPr="007D4FF1" w:rsidRDefault="00D14E92" w:rsidP="00D14E92">
      <w:pPr>
        <w:tabs>
          <w:tab w:val="left" w:pos="2865"/>
        </w:tabs>
      </w:pPr>
    </w:p>
    <w:sectPr w:rsidR="00D14E92" w:rsidRPr="007D4FF1" w:rsidSect="005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ABB"/>
    <w:multiLevelType w:val="hybridMultilevel"/>
    <w:tmpl w:val="3BF45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50C11"/>
    <w:multiLevelType w:val="multilevel"/>
    <w:tmpl w:val="21A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21F6"/>
    <w:multiLevelType w:val="multilevel"/>
    <w:tmpl w:val="475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649"/>
    <w:multiLevelType w:val="multilevel"/>
    <w:tmpl w:val="259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7A0C"/>
    <w:multiLevelType w:val="multilevel"/>
    <w:tmpl w:val="F77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B3CBB"/>
    <w:multiLevelType w:val="multilevel"/>
    <w:tmpl w:val="406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101D9"/>
    <w:multiLevelType w:val="multilevel"/>
    <w:tmpl w:val="41CA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54057"/>
    <w:multiLevelType w:val="multilevel"/>
    <w:tmpl w:val="2A2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269EB"/>
    <w:multiLevelType w:val="multilevel"/>
    <w:tmpl w:val="476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7E8F7681"/>
    <w:multiLevelType w:val="multilevel"/>
    <w:tmpl w:val="EBA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E2C"/>
    <w:rsid w:val="00011DFC"/>
    <w:rsid w:val="0002794B"/>
    <w:rsid w:val="000C2E5B"/>
    <w:rsid w:val="00110913"/>
    <w:rsid w:val="00123998"/>
    <w:rsid w:val="0020333C"/>
    <w:rsid w:val="002177E8"/>
    <w:rsid w:val="00273736"/>
    <w:rsid w:val="002B58C4"/>
    <w:rsid w:val="00457736"/>
    <w:rsid w:val="004B4181"/>
    <w:rsid w:val="005124C7"/>
    <w:rsid w:val="005150D9"/>
    <w:rsid w:val="00516612"/>
    <w:rsid w:val="005775DF"/>
    <w:rsid w:val="005D0381"/>
    <w:rsid w:val="005D6853"/>
    <w:rsid w:val="0067572F"/>
    <w:rsid w:val="007D4FF1"/>
    <w:rsid w:val="00837DAE"/>
    <w:rsid w:val="00910FBD"/>
    <w:rsid w:val="009C3E2C"/>
    <w:rsid w:val="009E1B35"/>
    <w:rsid w:val="00A12322"/>
    <w:rsid w:val="00A51507"/>
    <w:rsid w:val="00A51FA6"/>
    <w:rsid w:val="00AC0AE7"/>
    <w:rsid w:val="00B77824"/>
    <w:rsid w:val="00BD7916"/>
    <w:rsid w:val="00C74775"/>
    <w:rsid w:val="00C85484"/>
    <w:rsid w:val="00D14E92"/>
    <w:rsid w:val="00D448D5"/>
    <w:rsid w:val="00E065C3"/>
    <w:rsid w:val="00F95FD6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29AF-C9A3-40AB-912F-F905D84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854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">
    <w:name w:val="Style4"/>
    <w:basedOn w:val="a0"/>
    <w:uiPriority w:val="99"/>
    <w:rsid w:val="00C85484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1"/>
    <w:uiPriority w:val="99"/>
    <w:rsid w:val="00C85484"/>
    <w:rPr>
      <w:rFonts w:ascii="Times New Roman" w:hAnsi="Times New Roman" w:cs="Times New Roman"/>
      <w:sz w:val="20"/>
      <w:szCs w:val="20"/>
    </w:rPr>
  </w:style>
  <w:style w:type="character" w:customStyle="1" w:styleId="a5">
    <w:name w:val="Перечень Знак"/>
    <w:link w:val="a"/>
    <w:locked/>
    <w:rsid w:val="005D6853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5D6853"/>
    <w:pPr>
      <w:numPr>
        <w:numId w:val="2"/>
      </w:numPr>
      <w:suppressAutoHyphens/>
      <w:spacing w:line="360" w:lineRule="auto"/>
      <w:ind w:left="0" w:firstLine="284"/>
      <w:jc w:val="both"/>
    </w:pPr>
    <w:rPr>
      <w:rFonts w:asciiTheme="minorHAnsi" w:eastAsiaTheme="minorHAnsi" w:hAnsiTheme="minorHAnsi" w:cstheme="minorBidi"/>
      <w:sz w:val="28"/>
      <w:szCs w:val="22"/>
      <w:u w:color="000000"/>
      <w:bdr w:val="none" w:sz="0" w:space="0" w:color="auto" w:frame="1"/>
      <w:lang w:eastAsia="en-US"/>
    </w:rPr>
  </w:style>
  <w:style w:type="table" w:styleId="a6">
    <w:name w:val="Table Grid"/>
    <w:basedOn w:val="a2"/>
    <w:uiPriority w:val="39"/>
    <w:rsid w:val="00D4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1">
    <w:name w:val="c41"/>
    <w:basedOn w:val="a1"/>
    <w:rsid w:val="00D448D5"/>
  </w:style>
  <w:style w:type="paragraph" w:customStyle="1" w:styleId="c9">
    <w:name w:val="c9"/>
    <w:basedOn w:val="a0"/>
    <w:rsid w:val="00D448D5"/>
    <w:pPr>
      <w:spacing w:before="100" w:beforeAutospacing="1" w:after="100" w:afterAutospacing="1"/>
    </w:pPr>
  </w:style>
  <w:style w:type="character" w:customStyle="1" w:styleId="c26">
    <w:name w:val="c26"/>
    <w:basedOn w:val="a1"/>
    <w:rsid w:val="00D448D5"/>
  </w:style>
  <w:style w:type="paragraph" w:customStyle="1" w:styleId="c4">
    <w:name w:val="c4"/>
    <w:basedOn w:val="a0"/>
    <w:rsid w:val="00D448D5"/>
    <w:pPr>
      <w:spacing w:before="100" w:beforeAutospacing="1" w:after="100" w:afterAutospacing="1"/>
    </w:pPr>
  </w:style>
  <w:style w:type="character" w:customStyle="1" w:styleId="c27">
    <w:name w:val="c27"/>
    <w:basedOn w:val="a1"/>
    <w:rsid w:val="00D448D5"/>
  </w:style>
  <w:style w:type="character" w:customStyle="1" w:styleId="c14">
    <w:name w:val="c14"/>
    <w:basedOn w:val="a1"/>
    <w:rsid w:val="00D448D5"/>
  </w:style>
  <w:style w:type="paragraph" w:customStyle="1" w:styleId="c11">
    <w:name w:val="c11"/>
    <w:basedOn w:val="a0"/>
    <w:rsid w:val="00D448D5"/>
    <w:pPr>
      <w:spacing w:before="100" w:beforeAutospacing="1" w:after="100" w:afterAutospacing="1"/>
    </w:pPr>
  </w:style>
  <w:style w:type="character" w:customStyle="1" w:styleId="c8">
    <w:name w:val="c8"/>
    <w:basedOn w:val="a1"/>
    <w:rsid w:val="00D448D5"/>
  </w:style>
  <w:style w:type="character" w:customStyle="1" w:styleId="c53">
    <w:name w:val="c53"/>
    <w:basedOn w:val="a1"/>
    <w:rsid w:val="00D448D5"/>
  </w:style>
  <w:style w:type="character" w:customStyle="1" w:styleId="c0">
    <w:name w:val="c0"/>
    <w:basedOn w:val="a1"/>
    <w:rsid w:val="00D448D5"/>
  </w:style>
  <w:style w:type="paragraph" w:styleId="a7">
    <w:name w:val="Normal (Web)"/>
    <w:basedOn w:val="a0"/>
    <w:uiPriority w:val="99"/>
    <w:semiHidden/>
    <w:unhideWhenUsed/>
    <w:rsid w:val="00A51507"/>
    <w:pPr>
      <w:spacing w:before="100" w:beforeAutospacing="1" w:after="100" w:afterAutospacing="1"/>
    </w:pPr>
  </w:style>
  <w:style w:type="table" w:customStyle="1" w:styleId="1">
    <w:name w:val="Сетка таблицы1"/>
    <w:basedOn w:val="a2"/>
    <w:rsid w:val="0012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5775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775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Математика</cp:lastModifiedBy>
  <cp:revision>30</cp:revision>
  <cp:lastPrinted>2021-11-23T12:27:00Z</cp:lastPrinted>
  <dcterms:created xsi:type="dcterms:W3CDTF">2019-09-23T13:09:00Z</dcterms:created>
  <dcterms:modified xsi:type="dcterms:W3CDTF">2021-11-24T10:28:00Z</dcterms:modified>
</cp:coreProperties>
</file>